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C6" w:rsidRPr="000D4D7E" w:rsidRDefault="00652517">
      <w:pPr>
        <w:pStyle w:val="berschrift3"/>
        <w:spacing w:line="312" w:lineRule="auto"/>
        <w:rPr>
          <w:rFonts w:ascii="Arial" w:hAnsi="Arial"/>
          <w:bCs w:val="0"/>
        </w:rPr>
      </w:pPr>
      <w:bookmarkStart w:id="0" w:name="_GoBack"/>
      <w:bookmarkEnd w:id="0"/>
      <w:r w:rsidRPr="000D4D7E">
        <w:rPr>
          <w:rFonts w:ascii="Arial" w:hAnsi="Arial"/>
          <w:bCs w:val="0"/>
        </w:rPr>
        <w:t>PRESSEMITTEILUNG</w:t>
      </w:r>
      <w:r w:rsidR="005D6DC6" w:rsidRPr="000D4D7E">
        <w:rPr>
          <w:rFonts w:ascii="Arial" w:hAnsi="Arial"/>
          <w:bCs w:val="0"/>
        </w:rPr>
        <w:t xml:space="preserve"> ZUR VERÖFFENTLICHUNG</w:t>
      </w:r>
    </w:p>
    <w:p w:rsidR="00530CFF" w:rsidRPr="000D4D7E" w:rsidRDefault="00530CFF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</w:rPr>
      </w:pPr>
    </w:p>
    <w:p w:rsidR="00530CFF" w:rsidRPr="000D4D7E" w:rsidRDefault="00530CFF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</w:rPr>
      </w:pPr>
    </w:p>
    <w:p w:rsidR="005D6DC6" w:rsidRPr="000D4D7E" w:rsidRDefault="001F1FAA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18"/>
          <w:szCs w:val="18"/>
        </w:rPr>
      </w:pPr>
      <w:r w:rsidRPr="000D4D7E">
        <w:rPr>
          <w:rFonts w:ascii="Arial" w:hAnsi="Arial" w:cs="Arial"/>
          <w:sz w:val="18"/>
          <w:szCs w:val="18"/>
        </w:rPr>
        <w:t xml:space="preserve">Leonberg, </w:t>
      </w:r>
      <w:r w:rsidR="00652517" w:rsidRPr="000D4D7E">
        <w:rPr>
          <w:rFonts w:ascii="Arial" w:hAnsi="Arial" w:cs="Arial"/>
          <w:sz w:val="18"/>
          <w:szCs w:val="18"/>
        </w:rPr>
        <w:t>1</w:t>
      </w:r>
      <w:r w:rsidR="009705CE" w:rsidRPr="000D4D7E">
        <w:rPr>
          <w:rFonts w:ascii="Arial" w:hAnsi="Arial" w:cs="Arial"/>
          <w:sz w:val="18"/>
          <w:szCs w:val="18"/>
        </w:rPr>
        <w:t>7</w:t>
      </w:r>
      <w:r w:rsidR="006E4619" w:rsidRPr="000D4D7E">
        <w:rPr>
          <w:rFonts w:ascii="Arial" w:hAnsi="Arial" w:cs="Arial"/>
          <w:sz w:val="18"/>
          <w:szCs w:val="18"/>
        </w:rPr>
        <w:t>.</w:t>
      </w:r>
      <w:r w:rsidR="00530CFF" w:rsidRPr="000D4D7E">
        <w:rPr>
          <w:rFonts w:ascii="Arial" w:hAnsi="Arial" w:cs="Arial"/>
          <w:sz w:val="18"/>
          <w:szCs w:val="18"/>
        </w:rPr>
        <w:t>0</w:t>
      </w:r>
      <w:r w:rsidR="00CA4C89" w:rsidRPr="000D4D7E">
        <w:rPr>
          <w:rFonts w:ascii="Arial" w:hAnsi="Arial" w:cs="Arial"/>
          <w:sz w:val="18"/>
          <w:szCs w:val="18"/>
        </w:rPr>
        <w:t>3</w:t>
      </w:r>
      <w:r w:rsidR="00C67DD2" w:rsidRPr="000D4D7E">
        <w:rPr>
          <w:rFonts w:ascii="Arial" w:hAnsi="Arial" w:cs="Arial"/>
          <w:sz w:val="18"/>
          <w:szCs w:val="18"/>
        </w:rPr>
        <w:t>.201</w:t>
      </w:r>
      <w:r w:rsidR="00652517" w:rsidRPr="000D4D7E">
        <w:rPr>
          <w:rFonts w:ascii="Arial" w:hAnsi="Arial" w:cs="Arial"/>
          <w:sz w:val="18"/>
          <w:szCs w:val="18"/>
        </w:rPr>
        <w:t>6</w:t>
      </w:r>
    </w:p>
    <w:p w:rsidR="00B612C5" w:rsidRPr="000D4D7E" w:rsidRDefault="00C82A23" w:rsidP="000A5F9A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110490</wp:posOffset>
            </wp:positionV>
            <wp:extent cx="2879725" cy="1917700"/>
            <wp:effectExtent l="0" t="0" r="0" b="6350"/>
            <wp:wrapNone/>
            <wp:docPr id="3" name="Bild 3" descr="Herren-mit-Urkunde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ren-mit-Urkunde_mi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EC5" w:rsidRPr="000D4D7E" w:rsidRDefault="004F0EC5" w:rsidP="000A5F9A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rFonts w:ascii="Arial" w:hAnsi="Arial" w:cs="Arial"/>
          <w:sz w:val="22"/>
        </w:rPr>
      </w:pPr>
    </w:p>
    <w:p w:rsidR="001D4184" w:rsidRPr="000D4D7E" w:rsidRDefault="001D4184" w:rsidP="000A5F9A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rFonts w:ascii="Arial" w:hAnsi="Arial" w:cs="Arial"/>
          <w:sz w:val="22"/>
        </w:rPr>
      </w:pPr>
    </w:p>
    <w:p w:rsidR="001D4184" w:rsidRPr="000D4D7E" w:rsidRDefault="001D4184" w:rsidP="000A5F9A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rFonts w:ascii="Arial" w:hAnsi="Arial" w:cs="Arial"/>
          <w:sz w:val="22"/>
        </w:rPr>
      </w:pPr>
    </w:p>
    <w:p w:rsidR="001D4184" w:rsidRPr="000D4D7E" w:rsidRDefault="001D4184" w:rsidP="000A5F9A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rFonts w:ascii="Arial" w:hAnsi="Arial" w:cs="Arial"/>
          <w:sz w:val="22"/>
        </w:rPr>
      </w:pPr>
    </w:p>
    <w:p w:rsidR="001D4184" w:rsidRPr="000D4D7E" w:rsidRDefault="00C82A23" w:rsidP="000A5F9A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128270</wp:posOffset>
                </wp:positionV>
                <wp:extent cx="3037205" cy="855980"/>
                <wp:effectExtent l="0" t="4445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D7E" w:rsidRDefault="0027787A" w:rsidP="000D4D7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Ausgezeichnet für v</w:t>
                            </w:r>
                            <w:r w:rsidR="000D4D7E" w:rsidRPr="000D4D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orbildliche Schulungsleistungen</w:t>
                            </w:r>
                            <w:r w:rsidR="000D4D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35373E" w:rsidRDefault="001D4184" w:rsidP="000D4D7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4D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Auf der F</w:t>
                            </w:r>
                            <w:r w:rsidR="007C03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ensterbau Frontale</w:t>
                            </w:r>
                            <w:r w:rsidRPr="000D4D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8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erhielt </w:t>
                            </w:r>
                            <w:r w:rsidRPr="000D4D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GEZE </w:t>
                            </w:r>
                            <w:r w:rsidR="002778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den </w:t>
                            </w:r>
                            <w:r w:rsidRPr="000D4D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„Eisernen Gustav“ </w:t>
                            </w:r>
                            <w:r w:rsidR="000D4D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 EBH</w:t>
                            </w:r>
                            <w:r w:rsidR="002778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1D4184" w:rsidRPr="000D4D7E" w:rsidRDefault="001D4184" w:rsidP="000D4D7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4D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Von links: Christian Schulze Dieckhoff, Leiter Vertrieb Deutschland und Luxemburg, und Thomas Kirn, Geschäftsführer Vertrieb</w:t>
                            </w:r>
                            <w:r w:rsidR="002778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0D4D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mit der Urkunde.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25pt;margin-top:10.1pt;width:239.15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Gngw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eUh+oMxtXgdG/AzY+wDSzHTJ250/SLQ0rfdESt+ZW1eug4YRBdFk4mR0cnHBdA&#10;VsN7zeAasvE6Ao2t7UPpoBgI0IGlxwMzIRQKm6fp6XmelhhRsM3LsppH6hJS708b6/xbrnsUJg22&#10;wHxEJ9s750M0pN67hMucloIthZRxYderG2nRloBKlvGLCbxwkyo4Kx2OTYjTDgQJdwRbCDey/lRl&#10;eZFe59VseTY/nxXLopxV5+l8lmbVdXWWFlVxu/weAsyKuhOMcXUnFN8rMCv+juFdL0zaiRpEQ4Or&#10;Mi8niv6YZBq/3yXZCw8NKUUPdT44kToQ+0YxSJvUngg5zZOfw49Vhhrs/7EqUQaB+UkDflyNgBK0&#10;sdLsEQRhNfAFrMMrApNO228YDdCRDXZfN8RyjOQ7BaKqsqIILRwXRQl6wMgeW1bHFqIoQDXYYzRN&#10;b/zU9htjxbqDmyYZK30FQmxF1MhzVDv5QtfFZHYvRGjr43X0en7HFj8AAAD//wMAUEsDBBQABgAI&#10;AAAAIQBZhUEG3gAAAAoBAAAPAAAAZHJzL2Rvd25yZXYueG1sTI/LTsMwEEX3SPyDNUhsELUbkZak&#10;cSpAArHt4wOceJpEjcdR7Dbp3zOsYDmao3vPLbaz68UVx9B50rBcKBBItbcdNRqOh8/nVxAhGrKm&#10;94QabhhgW97fFSa3fqIdXvexERxCITca2hiHXMpQt+hMWPgBiX8nPzoT+RwbaUczcbjrZaLUSjrT&#10;ETe0ZsCPFuvz/uI0nL6npzSbqq94XO9eVu+mW1f+pvXjw/y2ARFxjn8w/OqzOpTsVPkL2SB6Deky&#10;SRnVkKgEBANZpnhLxWSaKpBlIf9PKH8AAAD//wMAUEsBAi0AFAAGAAgAAAAhALaDOJL+AAAA4QEA&#10;ABMAAAAAAAAAAAAAAAAAAAAAAFtDb250ZW50X1R5cGVzXS54bWxQSwECLQAUAAYACAAAACEAOP0h&#10;/9YAAACUAQAACwAAAAAAAAAAAAAAAAAvAQAAX3JlbHMvLnJlbHNQSwECLQAUAAYACAAAACEAl8uh&#10;p4MCAAAPBQAADgAAAAAAAAAAAAAAAAAuAgAAZHJzL2Uyb0RvYy54bWxQSwECLQAUAAYACAAAACEA&#10;WYVBBt4AAAAKAQAADwAAAAAAAAAAAAAAAADdBAAAZHJzL2Rvd25yZXYueG1sUEsFBgAAAAAEAAQA&#10;8wAAAOgFAAAAAA==&#10;" stroked="f">
                <v:textbox>
                  <w:txbxContent>
                    <w:p w:rsidR="000D4D7E" w:rsidRDefault="0027787A" w:rsidP="000D4D7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Ausgezeichnet für v</w:t>
                      </w:r>
                      <w:r w:rsidR="000D4D7E" w:rsidRPr="000D4D7E">
                        <w:rPr>
                          <w:rFonts w:ascii="Arial" w:hAnsi="Arial" w:cs="Arial"/>
                          <w:sz w:val="16"/>
                          <w:szCs w:val="16"/>
                        </w:rPr>
                        <w:t>orbildliche Schulungsleistungen</w:t>
                      </w:r>
                      <w:r w:rsidR="000D4D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35373E" w:rsidRDefault="001D4184" w:rsidP="000D4D7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4D7E">
                        <w:rPr>
                          <w:rFonts w:ascii="Arial" w:hAnsi="Arial" w:cs="Arial"/>
                          <w:sz w:val="16"/>
                          <w:szCs w:val="16"/>
                        </w:rPr>
                        <w:t>Auf der F</w:t>
                      </w:r>
                      <w:r w:rsidR="007C032F">
                        <w:rPr>
                          <w:rFonts w:ascii="Arial" w:hAnsi="Arial" w:cs="Arial"/>
                          <w:sz w:val="16"/>
                          <w:szCs w:val="16"/>
                        </w:rPr>
                        <w:t>ensterbau Frontale</w:t>
                      </w:r>
                      <w:r w:rsidRPr="000D4D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778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erhielt </w:t>
                      </w:r>
                      <w:r w:rsidRPr="000D4D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GEZE </w:t>
                      </w:r>
                      <w:r w:rsidR="002778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den </w:t>
                      </w:r>
                      <w:r w:rsidRPr="000D4D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„Eisernen Gustav“ </w:t>
                      </w:r>
                      <w:r w:rsidR="000D4D7E">
                        <w:rPr>
                          <w:rFonts w:ascii="Arial" w:hAnsi="Arial" w:cs="Arial"/>
                          <w:sz w:val="16"/>
                          <w:szCs w:val="16"/>
                        </w:rPr>
                        <w:t>des EBH</w:t>
                      </w:r>
                      <w:r w:rsidR="002778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1D4184" w:rsidRPr="000D4D7E" w:rsidRDefault="001D4184" w:rsidP="000D4D7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4D7E">
                        <w:rPr>
                          <w:rFonts w:ascii="Arial" w:hAnsi="Arial" w:cs="Arial"/>
                          <w:sz w:val="16"/>
                          <w:szCs w:val="16"/>
                        </w:rPr>
                        <w:t>Von links: Christian Schulze Dieckhoff, Leiter Vertrieb Deutschland und Luxemburg, und Thomas Kirn, Geschäftsführer Vertrieb</w:t>
                      </w:r>
                      <w:r w:rsidR="0027787A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0D4D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mit der Urkunde.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4184" w:rsidRPr="000D4D7E" w:rsidRDefault="001D4184" w:rsidP="000A5F9A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rFonts w:ascii="Arial" w:hAnsi="Arial" w:cs="Arial"/>
          <w:sz w:val="22"/>
        </w:rPr>
      </w:pPr>
    </w:p>
    <w:p w:rsidR="001D4184" w:rsidRPr="000D4D7E" w:rsidRDefault="001D4184" w:rsidP="000A5F9A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rFonts w:ascii="Arial" w:hAnsi="Arial" w:cs="Arial"/>
          <w:sz w:val="22"/>
        </w:rPr>
      </w:pPr>
    </w:p>
    <w:p w:rsidR="001D4184" w:rsidRPr="000D4D7E" w:rsidRDefault="001D4184" w:rsidP="000A5F9A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rFonts w:ascii="Arial" w:hAnsi="Arial" w:cs="Arial"/>
          <w:sz w:val="22"/>
        </w:rPr>
      </w:pPr>
    </w:p>
    <w:p w:rsidR="001D4184" w:rsidRPr="000D4D7E" w:rsidRDefault="001D4184" w:rsidP="000A5F9A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rFonts w:ascii="Arial" w:hAnsi="Arial" w:cs="Arial"/>
          <w:sz w:val="22"/>
        </w:rPr>
      </w:pPr>
    </w:p>
    <w:p w:rsidR="001D4184" w:rsidRPr="000D4D7E" w:rsidRDefault="001D4184" w:rsidP="000A5F9A">
      <w:pPr>
        <w:pStyle w:val="Titel"/>
        <w:spacing w:line="288" w:lineRule="auto"/>
        <w:jc w:val="both"/>
        <w:rPr>
          <w:rFonts w:cs="Arial"/>
          <w:iCs/>
          <w:sz w:val="22"/>
          <w:szCs w:val="22"/>
        </w:rPr>
      </w:pPr>
    </w:p>
    <w:p w:rsidR="000D4D7E" w:rsidRPr="000D4D7E" w:rsidRDefault="000D4D7E" w:rsidP="000A5F9A">
      <w:pPr>
        <w:pStyle w:val="Titel"/>
        <w:spacing w:line="288" w:lineRule="auto"/>
        <w:jc w:val="both"/>
        <w:rPr>
          <w:rFonts w:cs="Arial"/>
          <w:iCs/>
          <w:sz w:val="22"/>
          <w:szCs w:val="22"/>
        </w:rPr>
      </w:pPr>
    </w:p>
    <w:p w:rsidR="00B310AC" w:rsidRDefault="00B310AC" w:rsidP="000A5F9A">
      <w:pPr>
        <w:pStyle w:val="Titel"/>
        <w:spacing w:line="288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GEZE erhält den „Eisernen Gustav“ und ist „</w:t>
      </w:r>
      <w:r w:rsidR="006D0932" w:rsidRPr="000D4D7E">
        <w:rPr>
          <w:rFonts w:cs="Arial"/>
          <w:iCs/>
          <w:sz w:val="22"/>
          <w:szCs w:val="22"/>
        </w:rPr>
        <w:t>Lieferant des Jahres 201</w:t>
      </w:r>
      <w:r w:rsidR="004A5298" w:rsidRPr="000D4D7E">
        <w:rPr>
          <w:rFonts w:cs="Arial"/>
          <w:iCs/>
          <w:sz w:val="22"/>
          <w:szCs w:val="22"/>
        </w:rPr>
        <w:t>6</w:t>
      </w:r>
      <w:r w:rsidR="006D0932" w:rsidRPr="000D4D7E">
        <w:rPr>
          <w:rFonts w:cs="Arial"/>
          <w:iCs/>
          <w:sz w:val="22"/>
          <w:szCs w:val="22"/>
        </w:rPr>
        <w:t xml:space="preserve">“ </w:t>
      </w:r>
    </w:p>
    <w:p w:rsidR="00EF1198" w:rsidRPr="000D4D7E" w:rsidRDefault="00EF1198" w:rsidP="000A5F9A">
      <w:pPr>
        <w:pStyle w:val="Titel"/>
        <w:spacing w:line="288" w:lineRule="auto"/>
        <w:jc w:val="both"/>
        <w:rPr>
          <w:rFonts w:cs="Arial"/>
          <w:iCs/>
          <w:sz w:val="22"/>
          <w:szCs w:val="22"/>
        </w:rPr>
      </w:pPr>
    </w:p>
    <w:p w:rsidR="009E4565" w:rsidRPr="000D4D7E" w:rsidRDefault="008804FA" w:rsidP="000A5F9A">
      <w:pPr>
        <w:spacing w:line="312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Am Vorabend der </w:t>
      </w:r>
      <w:r w:rsidR="0094779A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Fensterbau Frontale Messe </w:t>
      </w:r>
      <w:r w:rsidRPr="000D4D7E">
        <w:rPr>
          <w:rFonts w:ascii="Arial" w:hAnsi="Arial" w:cs="Arial"/>
          <w:b/>
          <w:bCs/>
          <w:sz w:val="20"/>
          <w:szCs w:val="20"/>
          <w:lang w:eastAsia="en-US"/>
        </w:rPr>
        <w:t>in Nürnberg wurde GEZE</w:t>
      </w:r>
      <w:r w:rsidR="003F7BFA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193672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als Lieferant des Jahres </w:t>
      </w:r>
      <w:r w:rsidR="00B310AC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für seine </w:t>
      </w:r>
      <w:r w:rsidR="00B310AC">
        <w:rPr>
          <w:rFonts w:ascii="Arial" w:hAnsi="Arial" w:cs="Arial"/>
          <w:b/>
          <w:bCs/>
          <w:sz w:val="20"/>
          <w:szCs w:val="20"/>
          <w:lang w:eastAsia="en-US"/>
        </w:rPr>
        <w:t>herausragende</w:t>
      </w:r>
      <w:r w:rsidR="00B310AC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 Arbeit </w:t>
      </w:r>
      <w:r w:rsidR="00193672" w:rsidRPr="000D4D7E">
        <w:rPr>
          <w:rFonts w:ascii="Arial" w:hAnsi="Arial" w:cs="Arial"/>
          <w:b/>
          <w:bCs/>
          <w:sz w:val="20"/>
          <w:szCs w:val="20"/>
          <w:lang w:eastAsia="en-US"/>
        </w:rPr>
        <w:t>i</w:t>
      </w:r>
      <w:r w:rsidR="007B777A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m Bereich </w:t>
      </w:r>
      <w:r w:rsidR="00D1648C">
        <w:rPr>
          <w:rFonts w:ascii="Arial" w:hAnsi="Arial" w:cs="Arial"/>
          <w:b/>
          <w:bCs/>
          <w:sz w:val="20"/>
          <w:szCs w:val="20"/>
          <w:lang w:eastAsia="en-US"/>
        </w:rPr>
        <w:t>„</w:t>
      </w:r>
      <w:r w:rsidR="00193672" w:rsidRPr="000D4D7E">
        <w:rPr>
          <w:rFonts w:ascii="Arial" w:hAnsi="Arial" w:cs="Arial"/>
          <w:b/>
          <w:bCs/>
          <w:sz w:val="20"/>
          <w:szCs w:val="20"/>
          <w:lang w:eastAsia="en-US"/>
        </w:rPr>
        <w:t>Schulungsunterstützung</w:t>
      </w:r>
      <w:r w:rsidR="00D1648C">
        <w:rPr>
          <w:rFonts w:ascii="Arial" w:hAnsi="Arial" w:cs="Arial"/>
          <w:b/>
          <w:bCs/>
          <w:sz w:val="20"/>
          <w:szCs w:val="20"/>
          <w:lang w:eastAsia="en-US"/>
        </w:rPr>
        <w:t>“</w:t>
      </w:r>
      <w:r w:rsidR="0094779A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0D4D7E">
        <w:rPr>
          <w:rFonts w:ascii="Arial" w:hAnsi="Arial" w:cs="Arial"/>
          <w:b/>
          <w:bCs/>
          <w:sz w:val="20"/>
          <w:szCs w:val="20"/>
          <w:lang w:eastAsia="en-US"/>
        </w:rPr>
        <w:t>m</w:t>
      </w:r>
      <w:r w:rsidR="00B310AC">
        <w:rPr>
          <w:rFonts w:ascii="Arial" w:hAnsi="Arial" w:cs="Arial"/>
          <w:b/>
          <w:bCs/>
          <w:sz w:val="20"/>
          <w:szCs w:val="20"/>
          <w:lang w:eastAsia="en-US"/>
        </w:rPr>
        <w:t xml:space="preserve">it dem </w:t>
      </w:r>
      <w:r w:rsidRPr="000D4D7E">
        <w:rPr>
          <w:rFonts w:ascii="Arial" w:hAnsi="Arial" w:cs="Arial"/>
          <w:b/>
          <w:bCs/>
          <w:sz w:val="20"/>
          <w:szCs w:val="20"/>
          <w:lang w:eastAsia="en-US"/>
        </w:rPr>
        <w:t>Eisernen Gustav</w:t>
      </w:r>
      <w:r w:rsidR="00193672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ausgezeichnet. </w:t>
      </w:r>
      <w:r w:rsidR="007B777A" w:rsidRPr="000D4D7E">
        <w:rPr>
          <w:rFonts w:ascii="Arial" w:hAnsi="Arial" w:cs="Arial"/>
          <w:b/>
          <w:bCs/>
          <w:sz w:val="20"/>
          <w:szCs w:val="20"/>
          <w:lang w:eastAsia="en-US"/>
        </w:rPr>
        <w:t>D</w:t>
      </w:r>
      <w:r w:rsidR="006F43D1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ie Qualität und der Umfang dieses Serviceangebots wurden </w:t>
      </w:r>
      <w:r w:rsidR="00B310AC">
        <w:rPr>
          <w:rFonts w:ascii="Arial" w:hAnsi="Arial" w:cs="Arial"/>
          <w:b/>
          <w:bCs/>
          <w:sz w:val="20"/>
          <w:szCs w:val="20"/>
          <w:lang w:eastAsia="en-US"/>
        </w:rPr>
        <w:t>damit erneut</w:t>
      </w:r>
      <w:r w:rsidR="006F43D1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 bestätigt, denn GEZE </w:t>
      </w:r>
      <w:r w:rsidR="00B310AC">
        <w:rPr>
          <w:rFonts w:ascii="Arial" w:hAnsi="Arial" w:cs="Arial"/>
          <w:b/>
          <w:bCs/>
          <w:sz w:val="20"/>
          <w:szCs w:val="20"/>
          <w:lang w:eastAsia="en-US"/>
        </w:rPr>
        <w:t>erh</w:t>
      </w:r>
      <w:r w:rsidR="0027787A">
        <w:rPr>
          <w:rFonts w:ascii="Arial" w:hAnsi="Arial" w:cs="Arial"/>
          <w:b/>
          <w:bCs/>
          <w:sz w:val="20"/>
          <w:szCs w:val="20"/>
          <w:lang w:eastAsia="en-US"/>
        </w:rPr>
        <w:t>ie</w:t>
      </w:r>
      <w:r w:rsidR="00B310AC">
        <w:rPr>
          <w:rFonts w:ascii="Arial" w:hAnsi="Arial" w:cs="Arial"/>
          <w:b/>
          <w:bCs/>
          <w:sz w:val="20"/>
          <w:szCs w:val="20"/>
          <w:lang w:eastAsia="en-US"/>
        </w:rPr>
        <w:t>lt die Auszeichnung</w:t>
      </w:r>
      <w:r w:rsidR="00D1648C">
        <w:rPr>
          <w:rFonts w:ascii="Arial" w:hAnsi="Arial" w:cs="Arial"/>
          <w:b/>
          <w:bCs/>
          <w:sz w:val="20"/>
          <w:szCs w:val="20"/>
          <w:lang w:eastAsia="en-US"/>
        </w:rPr>
        <w:t xml:space="preserve"> zum zweiten Mal.</w:t>
      </w:r>
      <w:r w:rsidR="006F43D1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193672" w:rsidRPr="000D4D7E">
        <w:rPr>
          <w:rFonts w:ascii="Arial" w:hAnsi="Arial" w:cs="Arial"/>
          <w:b/>
          <w:bCs/>
          <w:sz w:val="20"/>
          <w:szCs w:val="20"/>
          <w:lang w:eastAsia="en-US"/>
        </w:rPr>
        <w:t>D</w:t>
      </w:r>
      <w:r w:rsidR="0094779A" w:rsidRPr="000D4D7E">
        <w:rPr>
          <w:rFonts w:ascii="Arial" w:hAnsi="Arial" w:cs="Arial"/>
          <w:b/>
          <w:bCs/>
          <w:sz w:val="20"/>
          <w:szCs w:val="20"/>
          <w:lang w:eastAsia="en-US"/>
        </w:rPr>
        <w:t>as Handelshaus EBH EURO Baubeschlag-Handel AG</w:t>
      </w:r>
      <w:r w:rsidR="00193672" w:rsidRPr="000D4D7E">
        <w:rPr>
          <w:rFonts w:ascii="Arial" w:hAnsi="Arial" w:cs="Arial"/>
          <w:b/>
          <w:bCs/>
          <w:sz w:val="20"/>
          <w:szCs w:val="20"/>
          <w:lang w:eastAsia="en-US"/>
        </w:rPr>
        <w:t>,</w:t>
      </w:r>
      <w:r w:rsidR="0094779A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193672" w:rsidRPr="000D4D7E">
        <w:rPr>
          <w:rFonts w:ascii="Arial" w:hAnsi="Arial" w:cs="Arial"/>
          <w:b/>
          <w:bCs/>
          <w:sz w:val="20"/>
          <w:szCs w:val="20"/>
          <w:lang w:eastAsia="en-US"/>
        </w:rPr>
        <w:t>Europas größte</w:t>
      </w:r>
      <w:r w:rsidR="00FC0BCF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193672" w:rsidRPr="000D4D7E">
        <w:rPr>
          <w:rFonts w:ascii="Arial" w:hAnsi="Arial" w:cs="Arial"/>
          <w:b/>
          <w:bCs/>
          <w:sz w:val="20"/>
          <w:szCs w:val="20"/>
          <w:lang w:eastAsia="en-US"/>
        </w:rPr>
        <w:t>Händlerkooperation im Baubeschlagmarkt</w:t>
      </w:r>
      <w:r w:rsidR="004D3E27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, </w:t>
      </w:r>
      <w:r w:rsidR="00193672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möchte </w:t>
      </w:r>
      <w:r w:rsidR="00D1648C">
        <w:rPr>
          <w:rFonts w:ascii="Arial" w:hAnsi="Arial" w:cs="Arial"/>
          <w:b/>
          <w:bCs/>
          <w:sz w:val="20"/>
          <w:szCs w:val="20"/>
          <w:lang w:eastAsia="en-US"/>
        </w:rPr>
        <w:t>damit</w:t>
      </w:r>
      <w:r w:rsidR="00193672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 seine Wertschätzung für die besonders vorbildliche Arbeit seiner Lieferanten zum Ausdruck bringen.</w:t>
      </w:r>
      <w:r w:rsidR="004D3E27" w:rsidRPr="000D4D7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</w:p>
    <w:p w:rsidR="00193672" w:rsidRPr="000D4D7E" w:rsidRDefault="00193672" w:rsidP="000A5F9A">
      <w:pPr>
        <w:spacing w:line="312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0A1F97" w:rsidRPr="000D4D7E" w:rsidRDefault="006716F2" w:rsidP="000A5F9A">
      <w:pPr>
        <w:spacing w:line="312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0D4D7E">
        <w:rPr>
          <w:rFonts w:ascii="Arial" w:hAnsi="Arial" w:cs="Arial"/>
          <w:bCs/>
          <w:sz w:val="20"/>
          <w:szCs w:val="20"/>
          <w:lang w:eastAsia="en-US"/>
        </w:rPr>
        <w:t xml:space="preserve">An der groß angelegten </w:t>
      </w:r>
      <w:r w:rsidR="000A1F97" w:rsidRPr="000D4D7E">
        <w:rPr>
          <w:rFonts w:ascii="Arial" w:hAnsi="Arial" w:cs="Arial"/>
          <w:bCs/>
          <w:sz w:val="20"/>
          <w:szCs w:val="20"/>
          <w:lang w:eastAsia="en-US"/>
        </w:rPr>
        <w:t>Online-</w:t>
      </w:r>
      <w:r w:rsidR="006F43D1" w:rsidRPr="000D4D7E">
        <w:rPr>
          <w:rFonts w:ascii="Arial" w:hAnsi="Arial" w:cs="Arial"/>
          <w:bCs/>
          <w:sz w:val="20"/>
          <w:szCs w:val="20"/>
          <w:lang w:eastAsia="en-US"/>
        </w:rPr>
        <w:t>Bewertungsaktion</w:t>
      </w:r>
      <w:r w:rsidRPr="000D4D7E">
        <w:rPr>
          <w:rFonts w:ascii="Arial" w:hAnsi="Arial" w:cs="Arial"/>
          <w:bCs/>
          <w:sz w:val="20"/>
          <w:szCs w:val="20"/>
          <w:lang w:eastAsia="en-US"/>
        </w:rPr>
        <w:t xml:space="preserve"> beteiligten sich </w:t>
      </w:r>
      <w:r w:rsidR="006F43D1" w:rsidRPr="000D4D7E">
        <w:rPr>
          <w:rFonts w:ascii="Arial" w:hAnsi="Arial" w:cs="Arial"/>
          <w:bCs/>
          <w:sz w:val="20"/>
          <w:szCs w:val="20"/>
          <w:lang w:eastAsia="en-US"/>
        </w:rPr>
        <w:t>80</w:t>
      </w:r>
      <w:r w:rsidR="000A1F97" w:rsidRPr="000D4D7E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0A5F9A" w:rsidRPr="000D4D7E">
        <w:rPr>
          <w:rFonts w:ascii="Arial" w:hAnsi="Arial" w:cs="Arial"/>
          <w:bCs/>
          <w:sz w:val="20"/>
          <w:szCs w:val="20"/>
          <w:lang w:eastAsia="en-US"/>
        </w:rPr>
        <w:t xml:space="preserve">Prozent </w:t>
      </w:r>
      <w:r w:rsidR="000A1F97" w:rsidRPr="000D4D7E">
        <w:rPr>
          <w:rFonts w:ascii="Arial" w:hAnsi="Arial" w:cs="Arial"/>
          <w:bCs/>
          <w:sz w:val="20"/>
          <w:szCs w:val="20"/>
          <w:lang w:eastAsia="en-US"/>
        </w:rPr>
        <w:t xml:space="preserve">der EBH-Fachhändler </w:t>
      </w:r>
      <w:r w:rsidRPr="000D4D7E">
        <w:rPr>
          <w:rFonts w:ascii="Arial" w:hAnsi="Arial" w:cs="Arial"/>
          <w:bCs/>
          <w:sz w:val="20"/>
          <w:szCs w:val="20"/>
          <w:lang w:eastAsia="en-US"/>
        </w:rPr>
        <w:t>und wählten GEZE i</w:t>
      </w:r>
      <w:r w:rsidR="007B777A" w:rsidRPr="000D4D7E">
        <w:rPr>
          <w:rFonts w:ascii="Arial" w:hAnsi="Arial" w:cs="Arial"/>
          <w:bCs/>
          <w:sz w:val="20"/>
          <w:szCs w:val="20"/>
          <w:lang w:eastAsia="en-US"/>
        </w:rPr>
        <w:t>n der Kategorie</w:t>
      </w:r>
      <w:r w:rsidR="00D1648C">
        <w:rPr>
          <w:rFonts w:ascii="Arial" w:hAnsi="Arial" w:cs="Arial"/>
          <w:bCs/>
          <w:sz w:val="20"/>
          <w:szCs w:val="20"/>
          <w:lang w:eastAsia="en-US"/>
        </w:rPr>
        <w:t xml:space="preserve"> Schulungsunterstützung</w:t>
      </w:r>
      <w:r w:rsidRPr="000D4D7E">
        <w:rPr>
          <w:rFonts w:ascii="Arial" w:hAnsi="Arial" w:cs="Arial"/>
          <w:bCs/>
          <w:sz w:val="20"/>
          <w:szCs w:val="20"/>
          <w:lang w:eastAsia="en-US"/>
        </w:rPr>
        <w:t xml:space="preserve"> zum </w:t>
      </w:r>
      <w:r w:rsidR="000A1F97" w:rsidRPr="000D4D7E">
        <w:rPr>
          <w:rFonts w:ascii="Arial" w:hAnsi="Arial" w:cs="Arial"/>
          <w:bCs/>
          <w:sz w:val="20"/>
          <w:szCs w:val="20"/>
          <w:lang w:eastAsia="en-US"/>
        </w:rPr>
        <w:t>diesjährige</w:t>
      </w:r>
      <w:r w:rsidR="007B777A" w:rsidRPr="000D4D7E">
        <w:rPr>
          <w:rFonts w:ascii="Arial" w:hAnsi="Arial" w:cs="Arial"/>
          <w:bCs/>
          <w:sz w:val="20"/>
          <w:szCs w:val="20"/>
          <w:lang w:eastAsia="en-US"/>
        </w:rPr>
        <w:t>n</w:t>
      </w:r>
      <w:r w:rsidR="000A1F97" w:rsidRPr="000D4D7E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0D4D7E">
        <w:rPr>
          <w:rFonts w:ascii="Arial" w:hAnsi="Arial" w:cs="Arial"/>
          <w:bCs/>
          <w:sz w:val="20"/>
          <w:szCs w:val="20"/>
          <w:lang w:eastAsia="en-US"/>
        </w:rPr>
        <w:t>Gesamtsieger.</w:t>
      </w:r>
      <w:r w:rsidR="000A1F97" w:rsidRPr="000D4D7E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</w:p>
    <w:p w:rsidR="003C4ED5" w:rsidRPr="007C032F" w:rsidRDefault="003C4ED5" w:rsidP="000A5F9A">
      <w:pPr>
        <w:spacing w:line="312" w:lineRule="auto"/>
        <w:jc w:val="both"/>
        <w:rPr>
          <w:rFonts w:ascii="Arial" w:hAnsi="Arial" w:cs="Arial"/>
          <w:bCs/>
          <w:sz w:val="10"/>
          <w:szCs w:val="10"/>
          <w:lang w:eastAsia="en-US"/>
        </w:rPr>
      </w:pPr>
    </w:p>
    <w:p w:rsidR="006D0932" w:rsidRPr="000D4D7E" w:rsidRDefault="003C4ED5" w:rsidP="000A5F9A">
      <w:pPr>
        <w:spacing w:line="312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0D4D7E">
        <w:rPr>
          <w:rFonts w:ascii="Arial" w:hAnsi="Arial" w:cs="Arial"/>
          <w:bCs/>
          <w:sz w:val="20"/>
          <w:szCs w:val="20"/>
          <w:lang w:eastAsia="en-US"/>
        </w:rPr>
        <w:t xml:space="preserve">„Wir </w:t>
      </w:r>
      <w:r w:rsidR="000D4D7E" w:rsidRPr="000D4D7E">
        <w:rPr>
          <w:rFonts w:ascii="Arial" w:hAnsi="Arial" w:cs="Arial"/>
          <w:bCs/>
          <w:sz w:val="20"/>
          <w:szCs w:val="20"/>
          <w:lang w:eastAsia="en-US"/>
        </w:rPr>
        <w:t>freuen uns,</w:t>
      </w:r>
      <w:r w:rsidRPr="000D4D7E">
        <w:rPr>
          <w:rFonts w:ascii="Arial" w:hAnsi="Arial" w:cs="Arial"/>
          <w:bCs/>
          <w:sz w:val="20"/>
          <w:szCs w:val="20"/>
          <w:lang w:eastAsia="en-US"/>
        </w:rPr>
        <w:t xml:space="preserve"> dass die EBH-Mitglieder unsere Arbeit schätzen und </w:t>
      </w:r>
      <w:r w:rsidR="000D4D7E" w:rsidRPr="000D4D7E">
        <w:rPr>
          <w:rFonts w:ascii="Arial" w:hAnsi="Arial" w:cs="Arial"/>
          <w:bCs/>
          <w:sz w:val="20"/>
          <w:szCs w:val="20"/>
          <w:lang w:eastAsia="en-US"/>
        </w:rPr>
        <w:t>sind stolz</w:t>
      </w:r>
      <w:r w:rsidRPr="000D4D7E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0D4D7E" w:rsidRPr="000D4D7E">
        <w:rPr>
          <w:rFonts w:ascii="Arial" w:hAnsi="Arial" w:cs="Arial"/>
          <w:bCs/>
          <w:sz w:val="20"/>
          <w:szCs w:val="20"/>
          <w:lang w:eastAsia="en-US"/>
        </w:rPr>
        <w:t>auf</w:t>
      </w:r>
      <w:r w:rsidRPr="000D4D7E">
        <w:rPr>
          <w:rFonts w:ascii="Arial" w:hAnsi="Arial" w:cs="Arial"/>
          <w:bCs/>
          <w:sz w:val="20"/>
          <w:szCs w:val="20"/>
          <w:lang w:eastAsia="en-US"/>
        </w:rPr>
        <w:t xml:space="preserve"> die Auszeichnung. </w:t>
      </w:r>
      <w:r w:rsidR="00960540" w:rsidRPr="000D4D7E">
        <w:rPr>
          <w:rFonts w:ascii="Arial" w:hAnsi="Arial" w:cs="Arial"/>
          <w:bCs/>
          <w:sz w:val="20"/>
          <w:szCs w:val="20"/>
          <w:lang w:eastAsia="en-US"/>
        </w:rPr>
        <w:t xml:space="preserve">Umfassender </w:t>
      </w:r>
      <w:r w:rsidR="00711CE3" w:rsidRPr="000D4D7E">
        <w:rPr>
          <w:rFonts w:ascii="Arial" w:hAnsi="Arial" w:cs="Arial"/>
          <w:bCs/>
          <w:sz w:val="20"/>
          <w:szCs w:val="20"/>
          <w:lang w:eastAsia="en-US"/>
        </w:rPr>
        <w:t>Service</w:t>
      </w:r>
      <w:r w:rsidR="00960540" w:rsidRPr="000D4D7E">
        <w:rPr>
          <w:rFonts w:ascii="Arial" w:hAnsi="Arial" w:cs="Arial"/>
          <w:bCs/>
          <w:sz w:val="20"/>
          <w:szCs w:val="20"/>
          <w:lang w:eastAsia="en-US"/>
        </w:rPr>
        <w:t xml:space="preserve"> ist einer </w:t>
      </w:r>
      <w:r w:rsidR="009705CE" w:rsidRPr="000D4D7E">
        <w:rPr>
          <w:rFonts w:ascii="Arial" w:hAnsi="Arial" w:cs="Arial"/>
          <w:bCs/>
          <w:sz w:val="20"/>
          <w:szCs w:val="20"/>
          <w:lang w:eastAsia="en-US"/>
        </w:rPr>
        <w:t xml:space="preserve">der </w:t>
      </w:r>
      <w:r w:rsidR="00960540" w:rsidRPr="000D4D7E">
        <w:rPr>
          <w:rFonts w:ascii="Arial" w:hAnsi="Arial" w:cs="Arial"/>
          <w:bCs/>
          <w:sz w:val="20"/>
          <w:szCs w:val="20"/>
          <w:lang w:eastAsia="en-US"/>
        </w:rPr>
        <w:t xml:space="preserve">wichtigsten </w:t>
      </w:r>
      <w:r w:rsidR="00711CE3" w:rsidRPr="000D4D7E">
        <w:rPr>
          <w:rFonts w:ascii="Arial" w:hAnsi="Arial" w:cs="Arial"/>
          <w:bCs/>
          <w:sz w:val="20"/>
          <w:szCs w:val="20"/>
          <w:lang w:eastAsia="en-US"/>
        </w:rPr>
        <w:t>Faktoren</w:t>
      </w:r>
      <w:r w:rsidR="009705CE" w:rsidRPr="000D4D7E">
        <w:rPr>
          <w:rFonts w:ascii="Arial" w:hAnsi="Arial" w:cs="Arial"/>
          <w:bCs/>
          <w:sz w:val="20"/>
          <w:szCs w:val="20"/>
          <w:lang w:eastAsia="en-US"/>
        </w:rPr>
        <w:t xml:space="preserve"> für eine e</w:t>
      </w:r>
      <w:r w:rsidR="00711CE3" w:rsidRPr="000D4D7E">
        <w:rPr>
          <w:rFonts w:ascii="Arial" w:hAnsi="Arial" w:cs="Arial"/>
          <w:bCs/>
          <w:sz w:val="20"/>
          <w:szCs w:val="20"/>
          <w:lang w:eastAsia="en-US"/>
        </w:rPr>
        <w:t>rfolgreiche Vertriebskooperation</w:t>
      </w:r>
      <w:r w:rsidR="009238D2" w:rsidRPr="000D4D7E">
        <w:rPr>
          <w:rFonts w:ascii="Arial" w:hAnsi="Arial" w:cs="Arial"/>
          <w:bCs/>
          <w:sz w:val="20"/>
          <w:szCs w:val="20"/>
          <w:lang w:eastAsia="en-US"/>
        </w:rPr>
        <w:t xml:space="preserve"> und wird bei GEZE </w:t>
      </w:r>
      <w:r w:rsidR="000A1F97" w:rsidRPr="000D4D7E">
        <w:rPr>
          <w:rFonts w:ascii="Arial" w:hAnsi="Arial" w:cs="Arial"/>
          <w:bCs/>
          <w:sz w:val="20"/>
          <w:szCs w:val="20"/>
          <w:lang w:eastAsia="en-US"/>
        </w:rPr>
        <w:t xml:space="preserve">groß geschrieben. </w:t>
      </w:r>
      <w:r w:rsidR="009705CE" w:rsidRPr="000D4D7E">
        <w:rPr>
          <w:rFonts w:ascii="Arial" w:hAnsi="Arial" w:cs="Arial"/>
          <w:bCs/>
          <w:sz w:val="20"/>
          <w:szCs w:val="20"/>
          <w:lang w:eastAsia="en-US"/>
        </w:rPr>
        <w:t>Teil davon ist ein u</w:t>
      </w:r>
      <w:r w:rsidR="000A1F97" w:rsidRPr="000D4D7E">
        <w:rPr>
          <w:rFonts w:ascii="Arial" w:hAnsi="Arial" w:cs="Arial"/>
          <w:bCs/>
          <w:sz w:val="20"/>
          <w:szCs w:val="20"/>
          <w:lang w:eastAsia="en-US"/>
        </w:rPr>
        <w:t>mfassendes Schulungsangebot</w:t>
      </w:r>
      <w:r w:rsidRPr="000D4D7E">
        <w:rPr>
          <w:rFonts w:ascii="Arial" w:hAnsi="Arial" w:cs="Arial"/>
          <w:bCs/>
          <w:sz w:val="20"/>
          <w:szCs w:val="20"/>
          <w:lang w:eastAsia="en-US"/>
        </w:rPr>
        <w:t xml:space="preserve">, das wir kontinuierlich optimieren und weiterentwickeln“, so der GEZE Geschäftsführer Vertrieb, Thomas Kirn. </w:t>
      </w:r>
    </w:p>
    <w:p w:rsidR="000D4D7E" w:rsidRPr="007C032F" w:rsidRDefault="000D4D7E" w:rsidP="000A5F9A">
      <w:pPr>
        <w:spacing w:line="312" w:lineRule="auto"/>
        <w:jc w:val="both"/>
        <w:rPr>
          <w:rFonts w:ascii="Arial" w:hAnsi="Arial" w:cs="Arial"/>
          <w:bCs/>
          <w:sz w:val="10"/>
          <w:szCs w:val="10"/>
          <w:lang w:eastAsia="en-US"/>
        </w:rPr>
      </w:pPr>
    </w:p>
    <w:p w:rsidR="00050C31" w:rsidRPr="000D4D7E" w:rsidRDefault="004B479E" w:rsidP="004B479E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D4D7E">
        <w:rPr>
          <w:rFonts w:ascii="Arial" w:hAnsi="Arial" w:cs="Arial"/>
          <w:sz w:val="20"/>
          <w:szCs w:val="20"/>
          <w:lang w:eastAsia="en-US"/>
        </w:rPr>
        <w:t xml:space="preserve">Mit den steigenden Anforderungen an Tür- und Fenstersysteme steigt ihre Komplexität. </w:t>
      </w:r>
      <w:r w:rsidR="00B518A7" w:rsidRPr="000D4D7E">
        <w:rPr>
          <w:rFonts w:ascii="Arial" w:hAnsi="Arial" w:cs="Arial"/>
          <w:sz w:val="20"/>
          <w:szCs w:val="20"/>
        </w:rPr>
        <w:t xml:space="preserve">Optimal an die Nutzung eines Gebäudes angepasst, </w:t>
      </w:r>
      <w:r w:rsidR="00811F17" w:rsidRPr="000D4D7E">
        <w:rPr>
          <w:rFonts w:ascii="Arial" w:hAnsi="Arial" w:cs="Arial"/>
          <w:sz w:val="20"/>
          <w:szCs w:val="20"/>
        </w:rPr>
        <w:t>müssen</w:t>
      </w:r>
      <w:r w:rsidR="0096130C">
        <w:rPr>
          <w:rFonts w:ascii="Arial" w:hAnsi="Arial" w:cs="Arial"/>
          <w:sz w:val="20"/>
          <w:szCs w:val="20"/>
        </w:rPr>
        <w:t xml:space="preserve"> etwa Türen </w:t>
      </w:r>
      <w:r w:rsidR="00B518A7" w:rsidRPr="000D4D7E">
        <w:rPr>
          <w:rFonts w:ascii="Arial" w:hAnsi="Arial" w:cs="Arial"/>
          <w:sz w:val="20"/>
          <w:szCs w:val="20"/>
        </w:rPr>
        <w:t>vielfältige Funktionen</w:t>
      </w:r>
      <w:r w:rsidR="00811F17" w:rsidRPr="000D4D7E">
        <w:rPr>
          <w:rFonts w:ascii="Arial" w:hAnsi="Arial" w:cs="Arial"/>
          <w:sz w:val="20"/>
          <w:szCs w:val="20"/>
        </w:rPr>
        <w:t xml:space="preserve"> erfüllen:</w:t>
      </w:r>
      <w:r w:rsidR="00B518A7" w:rsidRPr="000D4D7E">
        <w:rPr>
          <w:rFonts w:ascii="Arial" w:hAnsi="Arial" w:cs="Arial"/>
          <w:sz w:val="20"/>
          <w:szCs w:val="20"/>
        </w:rPr>
        <w:t xml:space="preserve"> </w:t>
      </w:r>
      <w:r w:rsidRPr="000D4D7E">
        <w:rPr>
          <w:rFonts w:ascii="Arial" w:hAnsi="Arial" w:cs="Arial"/>
          <w:sz w:val="20"/>
          <w:szCs w:val="20"/>
          <w:lang w:eastAsia="en-US"/>
        </w:rPr>
        <w:t xml:space="preserve">Barrierefreiheit, Brandschutz, natürlicher Rauch- und Wärmeabzug, </w:t>
      </w:r>
      <w:r w:rsidR="00B518A7" w:rsidRPr="000D4D7E">
        <w:rPr>
          <w:rFonts w:ascii="Arial" w:hAnsi="Arial" w:cs="Arial"/>
          <w:sz w:val="20"/>
          <w:szCs w:val="20"/>
          <w:lang w:eastAsia="en-US"/>
        </w:rPr>
        <w:t>Fluchtwegs</w:t>
      </w:r>
      <w:r w:rsidRPr="000D4D7E">
        <w:rPr>
          <w:rFonts w:ascii="Arial" w:hAnsi="Arial" w:cs="Arial"/>
          <w:sz w:val="20"/>
          <w:szCs w:val="20"/>
          <w:lang w:eastAsia="en-US"/>
        </w:rPr>
        <w:t xml:space="preserve">teuerung Einbruchhemmung oder Zutrittsmanagement gehören zu den wichtigsten. Auch machen höchste Sicherheitsstandards und </w:t>
      </w:r>
      <w:r w:rsidR="00405292" w:rsidRPr="000D4D7E">
        <w:rPr>
          <w:rFonts w:ascii="Arial" w:hAnsi="Arial" w:cs="Arial"/>
          <w:sz w:val="20"/>
          <w:szCs w:val="20"/>
          <w:lang w:eastAsia="en-US"/>
        </w:rPr>
        <w:t xml:space="preserve">ästhetische Kriterien </w:t>
      </w:r>
      <w:r w:rsidRPr="000D4D7E">
        <w:rPr>
          <w:rFonts w:ascii="Arial" w:hAnsi="Arial" w:cs="Arial"/>
          <w:sz w:val="20"/>
          <w:szCs w:val="20"/>
          <w:lang w:eastAsia="en-US"/>
        </w:rPr>
        <w:t>Tür</w:t>
      </w:r>
      <w:r w:rsidR="00405292" w:rsidRPr="000D4D7E">
        <w:rPr>
          <w:rFonts w:ascii="Arial" w:hAnsi="Arial" w:cs="Arial"/>
          <w:sz w:val="20"/>
          <w:szCs w:val="20"/>
          <w:lang w:eastAsia="en-US"/>
        </w:rPr>
        <w:t xml:space="preserve">en in modernen Gebäuden aus. </w:t>
      </w:r>
      <w:r w:rsidR="00050C31" w:rsidRPr="000D4D7E">
        <w:rPr>
          <w:rFonts w:ascii="Arial" w:hAnsi="Arial" w:cs="Arial"/>
          <w:sz w:val="20"/>
          <w:szCs w:val="20"/>
          <w:lang w:eastAsia="en-US"/>
        </w:rPr>
        <w:t xml:space="preserve">Eine immer größere Rolle spielt die Vernetzung von Tür- und Fensterfunktionen und </w:t>
      </w:r>
      <w:r w:rsidR="0096130C">
        <w:rPr>
          <w:rFonts w:ascii="Arial" w:hAnsi="Arial" w:cs="Arial"/>
          <w:sz w:val="20"/>
          <w:szCs w:val="20"/>
          <w:lang w:eastAsia="en-US"/>
        </w:rPr>
        <w:t>ihre</w:t>
      </w:r>
      <w:r w:rsidR="00050C31" w:rsidRPr="000D4D7E">
        <w:rPr>
          <w:rFonts w:ascii="Arial" w:hAnsi="Arial" w:cs="Arial"/>
          <w:sz w:val="20"/>
          <w:szCs w:val="20"/>
          <w:lang w:eastAsia="en-US"/>
        </w:rPr>
        <w:t xml:space="preserve"> Integration in der Gebäudeleittechnik.</w:t>
      </w:r>
      <w:r w:rsidR="00811F17" w:rsidRPr="000D4D7E">
        <w:rPr>
          <w:rFonts w:ascii="Arial" w:hAnsi="Arial" w:cs="Arial"/>
          <w:sz w:val="20"/>
          <w:szCs w:val="20"/>
          <w:lang w:eastAsia="en-US"/>
        </w:rPr>
        <w:t xml:space="preserve"> Über all diesen Anforderungen steht die Einhaltung eines definierten Zeit</w:t>
      </w:r>
      <w:r w:rsidR="00124ABE" w:rsidRPr="000D4D7E">
        <w:rPr>
          <w:rFonts w:ascii="Arial" w:hAnsi="Arial" w:cs="Arial"/>
          <w:sz w:val="20"/>
          <w:szCs w:val="20"/>
          <w:lang w:eastAsia="en-US"/>
        </w:rPr>
        <w:t>- und Kostenrahmens bei der Bau</w:t>
      </w:r>
      <w:r w:rsidR="00811F17" w:rsidRPr="000D4D7E">
        <w:rPr>
          <w:rFonts w:ascii="Arial" w:hAnsi="Arial" w:cs="Arial"/>
          <w:sz w:val="20"/>
          <w:szCs w:val="20"/>
          <w:lang w:eastAsia="en-US"/>
        </w:rPr>
        <w:t xml:space="preserve">ausführung. </w:t>
      </w:r>
    </w:p>
    <w:p w:rsidR="00D1648C" w:rsidRPr="007C032F" w:rsidRDefault="00D1648C" w:rsidP="00D1648C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C032F">
        <w:rPr>
          <w:rFonts w:ascii="Arial" w:hAnsi="Arial" w:cs="Arial"/>
          <w:b/>
          <w:sz w:val="20"/>
          <w:szCs w:val="20"/>
        </w:rPr>
        <w:lastRenderedPageBreak/>
        <w:t>Ganzheitlicher Ansatz</w:t>
      </w:r>
      <w:r w:rsidR="0027787A">
        <w:rPr>
          <w:rFonts w:ascii="Arial" w:hAnsi="Arial" w:cs="Arial"/>
          <w:b/>
          <w:sz w:val="20"/>
          <w:szCs w:val="20"/>
        </w:rPr>
        <w:t xml:space="preserve"> für optimale Ergebnisse</w:t>
      </w:r>
    </w:p>
    <w:p w:rsidR="001E1C7E" w:rsidRPr="000D4D7E" w:rsidRDefault="00050C31" w:rsidP="004B479E">
      <w:p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4D7E">
        <w:rPr>
          <w:rFonts w:ascii="Arial" w:hAnsi="Arial" w:cs="Arial"/>
          <w:sz w:val="20"/>
          <w:szCs w:val="20"/>
          <w:lang w:eastAsia="en-US"/>
        </w:rPr>
        <w:t>Diese Komplexität bezieht GEZE bewusst in sein Schulungskonze</w:t>
      </w:r>
      <w:r w:rsidR="001819A0" w:rsidRPr="000D4D7E">
        <w:rPr>
          <w:rFonts w:ascii="Arial" w:hAnsi="Arial" w:cs="Arial"/>
          <w:sz w:val="20"/>
          <w:szCs w:val="20"/>
          <w:lang w:eastAsia="en-US"/>
        </w:rPr>
        <w:t>p</w:t>
      </w:r>
      <w:r w:rsidRPr="000D4D7E">
        <w:rPr>
          <w:rFonts w:ascii="Arial" w:hAnsi="Arial" w:cs="Arial"/>
          <w:sz w:val="20"/>
          <w:szCs w:val="20"/>
          <w:lang w:eastAsia="en-US"/>
        </w:rPr>
        <w:t xml:space="preserve">t </w:t>
      </w:r>
      <w:r w:rsidR="001819A0" w:rsidRPr="000D4D7E">
        <w:rPr>
          <w:rFonts w:ascii="Arial" w:hAnsi="Arial" w:cs="Arial"/>
          <w:sz w:val="20"/>
          <w:szCs w:val="20"/>
          <w:lang w:eastAsia="en-US"/>
        </w:rPr>
        <w:t>ein</w:t>
      </w:r>
      <w:r w:rsidR="007C032F">
        <w:rPr>
          <w:rFonts w:ascii="Arial" w:hAnsi="Arial" w:cs="Arial"/>
          <w:sz w:val="20"/>
          <w:szCs w:val="20"/>
          <w:lang w:eastAsia="en-US"/>
        </w:rPr>
        <w:t xml:space="preserve">: Der </w:t>
      </w:r>
      <w:r w:rsidR="001819A0" w:rsidRPr="000D4D7E">
        <w:rPr>
          <w:rFonts w:ascii="Arial" w:hAnsi="Arial" w:cs="Arial"/>
          <w:sz w:val="20"/>
          <w:szCs w:val="20"/>
          <w:lang w:eastAsia="en-US"/>
        </w:rPr>
        <w:t xml:space="preserve">ganzheitliche Ansatz ist </w:t>
      </w:r>
      <w:r w:rsidR="00124ABE" w:rsidRPr="000D4D7E">
        <w:rPr>
          <w:rFonts w:ascii="Arial" w:hAnsi="Arial" w:cs="Arial"/>
          <w:sz w:val="20"/>
          <w:szCs w:val="20"/>
          <w:lang w:eastAsia="en-US"/>
        </w:rPr>
        <w:t xml:space="preserve">einer </w:t>
      </w:r>
      <w:r w:rsidR="001819A0" w:rsidRPr="000D4D7E">
        <w:rPr>
          <w:rFonts w:ascii="Arial" w:hAnsi="Arial" w:cs="Arial"/>
          <w:sz w:val="20"/>
          <w:szCs w:val="20"/>
        </w:rPr>
        <w:t>der entscheidenden Faktoren für den hohen Nutzenwert und d</w:t>
      </w:r>
      <w:r w:rsidR="00807C27">
        <w:rPr>
          <w:rFonts w:ascii="Arial" w:hAnsi="Arial" w:cs="Arial"/>
          <w:sz w:val="20"/>
          <w:szCs w:val="20"/>
        </w:rPr>
        <w:t>ie Qualität der GEZE Schulungen</w:t>
      </w:r>
      <w:r w:rsidR="0027787A">
        <w:rPr>
          <w:rFonts w:ascii="Arial" w:hAnsi="Arial" w:cs="Arial"/>
          <w:sz w:val="20"/>
          <w:szCs w:val="20"/>
        </w:rPr>
        <w:t>.</w:t>
      </w:r>
      <w:r w:rsidR="00D1648C">
        <w:rPr>
          <w:rFonts w:ascii="Arial" w:hAnsi="Arial" w:cs="Arial"/>
          <w:sz w:val="20"/>
          <w:szCs w:val="20"/>
        </w:rPr>
        <w:t xml:space="preserve"> </w:t>
      </w:r>
      <w:r w:rsidR="0064742F" w:rsidRPr="000D4D7E">
        <w:rPr>
          <w:rFonts w:ascii="Arial" w:hAnsi="Arial" w:cs="Arial"/>
          <w:color w:val="000000"/>
          <w:sz w:val="20"/>
          <w:szCs w:val="20"/>
        </w:rPr>
        <w:t>Verarbeiter</w:t>
      </w:r>
      <w:r w:rsidR="001E1C7E" w:rsidRPr="000D4D7E">
        <w:rPr>
          <w:rFonts w:ascii="Arial" w:hAnsi="Arial" w:cs="Arial"/>
          <w:color w:val="000000"/>
          <w:sz w:val="20"/>
          <w:szCs w:val="20"/>
        </w:rPr>
        <w:t xml:space="preserve">, </w:t>
      </w:r>
      <w:r w:rsidR="001819A0" w:rsidRPr="000D4D7E">
        <w:rPr>
          <w:rFonts w:ascii="Arial" w:hAnsi="Arial" w:cs="Arial"/>
          <w:color w:val="000000"/>
          <w:sz w:val="20"/>
          <w:szCs w:val="20"/>
        </w:rPr>
        <w:t>Händler</w:t>
      </w:r>
      <w:r w:rsidR="0064742F" w:rsidRPr="000D4D7E">
        <w:rPr>
          <w:rFonts w:ascii="Arial" w:hAnsi="Arial" w:cs="Arial"/>
          <w:color w:val="000000"/>
          <w:sz w:val="20"/>
          <w:szCs w:val="20"/>
        </w:rPr>
        <w:t xml:space="preserve"> oder </w:t>
      </w:r>
      <w:r w:rsidR="001819A0" w:rsidRPr="000D4D7E">
        <w:rPr>
          <w:rFonts w:ascii="Arial" w:hAnsi="Arial" w:cs="Arial"/>
          <w:color w:val="000000"/>
          <w:sz w:val="20"/>
          <w:szCs w:val="20"/>
        </w:rPr>
        <w:t>Errichter</w:t>
      </w:r>
      <w:r w:rsidR="0064742F" w:rsidRPr="000D4D7E">
        <w:rPr>
          <w:rFonts w:ascii="Arial" w:hAnsi="Arial" w:cs="Arial"/>
          <w:color w:val="000000"/>
          <w:sz w:val="20"/>
          <w:szCs w:val="20"/>
        </w:rPr>
        <w:t xml:space="preserve"> </w:t>
      </w:r>
      <w:r w:rsidR="00B92574" w:rsidRPr="000D4D7E">
        <w:rPr>
          <w:rFonts w:ascii="Arial" w:hAnsi="Arial" w:cs="Arial"/>
          <w:color w:val="000000"/>
          <w:sz w:val="20"/>
          <w:szCs w:val="20"/>
        </w:rPr>
        <w:t>e</w:t>
      </w:r>
      <w:r w:rsidR="0064742F" w:rsidRPr="000D4D7E">
        <w:rPr>
          <w:rFonts w:ascii="Arial" w:hAnsi="Arial" w:cs="Arial"/>
          <w:color w:val="000000"/>
          <w:sz w:val="20"/>
          <w:szCs w:val="20"/>
        </w:rPr>
        <w:t xml:space="preserve">rhalten wertvolles Fachwissen nicht nur </w:t>
      </w:r>
      <w:r w:rsidR="00807C27">
        <w:rPr>
          <w:rFonts w:ascii="Arial" w:hAnsi="Arial" w:cs="Arial"/>
          <w:color w:val="000000"/>
          <w:sz w:val="20"/>
          <w:szCs w:val="20"/>
        </w:rPr>
        <w:t>für ihren</w:t>
      </w:r>
      <w:r w:rsidR="0064742F" w:rsidRPr="000D4D7E">
        <w:rPr>
          <w:rFonts w:ascii="Arial" w:hAnsi="Arial" w:cs="Arial"/>
          <w:color w:val="000000"/>
          <w:sz w:val="20"/>
          <w:szCs w:val="20"/>
        </w:rPr>
        <w:t xml:space="preserve"> eigenen Aufgabenbereich</w:t>
      </w:r>
      <w:r w:rsidR="007C032F">
        <w:rPr>
          <w:rFonts w:ascii="Arial" w:hAnsi="Arial" w:cs="Arial"/>
          <w:color w:val="000000"/>
          <w:sz w:val="20"/>
          <w:szCs w:val="20"/>
        </w:rPr>
        <w:t>.</w:t>
      </w:r>
      <w:r w:rsidR="0064742F" w:rsidRPr="000D4D7E">
        <w:rPr>
          <w:rFonts w:ascii="Arial" w:hAnsi="Arial" w:cs="Arial"/>
          <w:color w:val="000000"/>
          <w:sz w:val="20"/>
          <w:szCs w:val="20"/>
        </w:rPr>
        <w:t xml:space="preserve"> GEZE schafft bewusst Berührungspunkte </w:t>
      </w:r>
      <w:r w:rsidR="000843E7" w:rsidRPr="000D4D7E">
        <w:rPr>
          <w:rFonts w:ascii="Arial" w:hAnsi="Arial" w:cs="Arial"/>
          <w:color w:val="000000"/>
          <w:sz w:val="20"/>
          <w:szCs w:val="20"/>
        </w:rPr>
        <w:t xml:space="preserve">zu </w:t>
      </w:r>
      <w:r w:rsidR="00B92574" w:rsidRPr="000D4D7E">
        <w:rPr>
          <w:rFonts w:ascii="Arial" w:hAnsi="Arial" w:cs="Arial"/>
          <w:color w:val="000000"/>
          <w:sz w:val="20"/>
          <w:szCs w:val="20"/>
        </w:rPr>
        <w:t xml:space="preserve">allen anderen </w:t>
      </w:r>
      <w:r w:rsidR="00124ABE" w:rsidRPr="000D4D7E">
        <w:rPr>
          <w:rFonts w:ascii="Arial" w:hAnsi="Arial" w:cs="Arial"/>
          <w:color w:val="000000"/>
          <w:sz w:val="20"/>
          <w:szCs w:val="20"/>
        </w:rPr>
        <w:t xml:space="preserve">relevanten Baubeteiligten, z. B. </w:t>
      </w:r>
      <w:r w:rsidR="000843E7" w:rsidRPr="000D4D7E">
        <w:rPr>
          <w:rFonts w:ascii="Arial" w:hAnsi="Arial" w:cs="Arial"/>
          <w:color w:val="000000"/>
          <w:sz w:val="20"/>
          <w:szCs w:val="20"/>
        </w:rPr>
        <w:t xml:space="preserve">den </w:t>
      </w:r>
      <w:r w:rsidR="0064742F" w:rsidRPr="000D4D7E">
        <w:rPr>
          <w:rFonts w:ascii="Arial" w:hAnsi="Arial" w:cs="Arial"/>
          <w:color w:val="000000"/>
          <w:sz w:val="20"/>
          <w:szCs w:val="20"/>
        </w:rPr>
        <w:t>vor- und nachgelagerter Gewerke</w:t>
      </w:r>
      <w:r w:rsidR="000D4D7E">
        <w:rPr>
          <w:rFonts w:ascii="Arial" w:hAnsi="Arial" w:cs="Arial"/>
          <w:color w:val="000000"/>
          <w:sz w:val="20"/>
          <w:szCs w:val="20"/>
        </w:rPr>
        <w:t>n sowie</w:t>
      </w:r>
      <w:r w:rsidR="00807C27">
        <w:rPr>
          <w:rFonts w:ascii="Arial" w:hAnsi="Arial" w:cs="Arial"/>
          <w:color w:val="000000"/>
          <w:sz w:val="20"/>
          <w:szCs w:val="20"/>
        </w:rPr>
        <w:t xml:space="preserve"> Architekten und Planern. Diese umfassende Zusammenarbeit </w:t>
      </w:r>
      <w:r w:rsidR="007518D0" w:rsidRPr="000D4D7E">
        <w:rPr>
          <w:rFonts w:ascii="Arial" w:hAnsi="Arial" w:cs="Arial"/>
          <w:color w:val="000000"/>
          <w:sz w:val="20"/>
          <w:szCs w:val="20"/>
        </w:rPr>
        <w:t>ermöglich</w:t>
      </w:r>
      <w:r w:rsidR="00807C27">
        <w:rPr>
          <w:rFonts w:ascii="Arial" w:hAnsi="Arial" w:cs="Arial"/>
          <w:color w:val="000000"/>
          <w:sz w:val="20"/>
          <w:szCs w:val="20"/>
        </w:rPr>
        <w:t>t</w:t>
      </w:r>
      <w:r w:rsidR="007518D0" w:rsidRPr="000D4D7E">
        <w:rPr>
          <w:rFonts w:ascii="Arial" w:hAnsi="Arial" w:cs="Arial"/>
          <w:color w:val="000000"/>
          <w:sz w:val="20"/>
          <w:szCs w:val="20"/>
        </w:rPr>
        <w:t xml:space="preserve"> </w:t>
      </w:r>
      <w:r w:rsidR="007518D0" w:rsidRPr="000D4D7E">
        <w:rPr>
          <w:rFonts w:ascii="Arial" w:hAnsi="Arial" w:cs="Arial"/>
          <w:sz w:val="20"/>
          <w:szCs w:val="20"/>
        </w:rPr>
        <w:t>zum frühestmöglichen Zeitpunkt</w:t>
      </w:r>
      <w:r w:rsidR="007518D0" w:rsidRPr="000D4D7E">
        <w:rPr>
          <w:rFonts w:ascii="Arial" w:hAnsi="Arial" w:cs="Arial"/>
          <w:color w:val="000000"/>
          <w:sz w:val="20"/>
          <w:szCs w:val="20"/>
        </w:rPr>
        <w:t xml:space="preserve"> </w:t>
      </w:r>
      <w:r w:rsidR="00811F17" w:rsidRPr="000D4D7E">
        <w:rPr>
          <w:rFonts w:ascii="Arial" w:hAnsi="Arial" w:cs="Arial"/>
          <w:color w:val="000000"/>
          <w:sz w:val="20"/>
          <w:szCs w:val="20"/>
        </w:rPr>
        <w:t xml:space="preserve">beispielsweise </w:t>
      </w:r>
      <w:r w:rsidR="007518D0" w:rsidRPr="000D4D7E">
        <w:rPr>
          <w:rFonts w:ascii="Arial" w:hAnsi="Arial" w:cs="Arial"/>
          <w:color w:val="000000"/>
          <w:sz w:val="20"/>
          <w:szCs w:val="20"/>
        </w:rPr>
        <w:t xml:space="preserve">die Koordination </w:t>
      </w:r>
      <w:r w:rsidR="001E1C7E" w:rsidRPr="000D4D7E">
        <w:rPr>
          <w:rFonts w:ascii="Arial" w:hAnsi="Arial" w:cs="Arial"/>
          <w:sz w:val="20"/>
          <w:szCs w:val="20"/>
        </w:rPr>
        <w:t>Gewerke übergreifende</w:t>
      </w:r>
      <w:r w:rsidR="007518D0" w:rsidRPr="000D4D7E">
        <w:rPr>
          <w:rFonts w:ascii="Arial" w:hAnsi="Arial" w:cs="Arial"/>
          <w:sz w:val="20"/>
          <w:szCs w:val="20"/>
        </w:rPr>
        <w:t>r</w:t>
      </w:r>
      <w:r w:rsidR="001E1C7E" w:rsidRPr="000D4D7E">
        <w:rPr>
          <w:rFonts w:ascii="Arial" w:hAnsi="Arial" w:cs="Arial"/>
          <w:sz w:val="20"/>
          <w:szCs w:val="20"/>
        </w:rPr>
        <w:t xml:space="preserve"> Schnittstellen </w:t>
      </w:r>
      <w:r w:rsidR="00807C27">
        <w:rPr>
          <w:rFonts w:ascii="Arial" w:hAnsi="Arial" w:cs="Arial"/>
          <w:sz w:val="20"/>
          <w:szCs w:val="20"/>
        </w:rPr>
        <w:t>oder</w:t>
      </w:r>
      <w:r w:rsidR="007518D0" w:rsidRPr="000D4D7E">
        <w:rPr>
          <w:rFonts w:ascii="Arial" w:hAnsi="Arial" w:cs="Arial"/>
          <w:sz w:val="20"/>
          <w:szCs w:val="20"/>
        </w:rPr>
        <w:t xml:space="preserve"> die Berücksichtigung planerischer Aspekte. </w:t>
      </w:r>
      <w:r w:rsidR="00811F17" w:rsidRPr="000D4D7E">
        <w:rPr>
          <w:rFonts w:ascii="Arial" w:hAnsi="Arial" w:cs="Arial"/>
          <w:bCs/>
          <w:sz w:val="20"/>
          <w:szCs w:val="20"/>
        </w:rPr>
        <w:t xml:space="preserve">Umgekehrt vermitteln die Objektexperten von GEZE </w:t>
      </w:r>
      <w:r w:rsidR="007C032F">
        <w:rPr>
          <w:rFonts w:ascii="Arial" w:hAnsi="Arial" w:cs="Arial"/>
          <w:bCs/>
          <w:sz w:val="20"/>
          <w:szCs w:val="20"/>
        </w:rPr>
        <w:t xml:space="preserve">in </w:t>
      </w:r>
      <w:r w:rsidR="005815C8" w:rsidRPr="000D4D7E">
        <w:rPr>
          <w:rFonts w:ascii="Arial" w:hAnsi="Arial" w:cs="Arial"/>
          <w:color w:val="000000"/>
          <w:sz w:val="20"/>
          <w:szCs w:val="20"/>
        </w:rPr>
        <w:t>Architekten</w:t>
      </w:r>
      <w:r w:rsidR="007C032F">
        <w:rPr>
          <w:rFonts w:ascii="Arial" w:hAnsi="Arial" w:cs="Arial"/>
          <w:color w:val="000000"/>
          <w:sz w:val="20"/>
          <w:szCs w:val="20"/>
        </w:rPr>
        <w:t>-</w:t>
      </w:r>
      <w:r w:rsidR="005815C8" w:rsidRPr="000D4D7E">
        <w:rPr>
          <w:rFonts w:ascii="Arial" w:hAnsi="Arial" w:cs="Arial"/>
          <w:color w:val="000000"/>
          <w:sz w:val="20"/>
          <w:szCs w:val="20"/>
        </w:rPr>
        <w:t xml:space="preserve"> und Planer</w:t>
      </w:r>
      <w:r w:rsidR="007C032F">
        <w:rPr>
          <w:rFonts w:ascii="Arial" w:hAnsi="Arial" w:cs="Arial"/>
          <w:color w:val="000000"/>
          <w:sz w:val="20"/>
          <w:szCs w:val="20"/>
        </w:rPr>
        <w:t>-Seminaren</w:t>
      </w:r>
      <w:r w:rsidR="005815C8" w:rsidRPr="000D4D7E">
        <w:rPr>
          <w:rFonts w:ascii="Arial" w:hAnsi="Arial" w:cs="Arial"/>
          <w:color w:val="000000"/>
          <w:sz w:val="20"/>
          <w:szCs w:val="20"/>
        </w:rPr>
        <w:t xml:space="preserve"> die Herausforderungen</w:t>
      </w:r>
      <w:r w:rsidR="00811F17" w:rsidRPr="000D4D7E">
        <w:rPr>
          <w:rFonts w:ascii="Arial" w:hAnsi="Arial" w:cs="Arial"/>
          <w:color w:val="000000"/>
          <w:sz w:val="20"/>
          <w:szCs w:val="20"/>
        </w:rPr>
        <w:t xml:space="preserve">, </w:t>
      </w:r>
      <w:r w:rsidR="009F5AD9">
        <w:rPr>
          <w:rFonts w:ascii="Arial" w:hAnsi="Arial" w:cs="Arial"/>
          <w:color w:val="000000"/>
          <w:sz w:val="20"/>
          <w:szCs w:val="20"/>
        </w:rPr>
        <w:t xml:space="preserve">welchen Verarbeiter und die </w:t>
      </w:r>
      <w:r w:rsidR="005815C8" w:rsidRPr="000D4D7E">
        <w:rPr>
          <w:rFonts w:ascii="Arial" w:hAnsi="Arial" w:cs="Arial"/>
          <w:color w:val="000000"/>
          <w:sz w:val="20"/>
          <w:szCs w:val="20"/>
        </w:rPr>
        <w:t>einzelne</w:t>
      </w:r>
      <w:r w:rsidR="001E1C7E" w:rsidRPr="000D4D7E">
        <w:rPr>
          <w:rFonts w:ascii="Arial" w:hAnsi="Arial" w:cs="Arial"/>
          <w:color w:val="000000"/>
          <w:sz w:val="20"/>
          <w:szCs w:val="20"/>
        </w:rPr>
        <w:t>n</w:t>
      </w:r>
      <w:r w:rsidR="005815C8" w:rsidRPr="000D4D7E">
        <w:rPr>
          <w:rFonts w:ascii="Arial" w:hAnsi="Arial" w:cs="Arial"/>
          <w:color w:val="000000"/>
          <w:sz w:val="20"/>
          <w:szCs w:val="20"/>
        </w:rPr>
        <w:t xml:space="preserve"> Gewerke bei der Projektausführung </w:t>
      </w:r>
      <w:r w:rsidR="001E1C7E" w:rsidRPr="000D4D7E">
        <w:rPr>
          <w:rFonts w:ascii="Arial" w:hAnsi="Arial" w:cs="Arial"/>
          <w:color w:val="000000"/>
          <w:sz w:val="20"/>
          <w:szCs w:val="20"/>
        </w:rPr>
        <w:t xml:space="preserve">gewachsen sein müssen. </w:t>
      </w:r>
      <w:r w:rsidR="004F0EC5" w:rsidRPr="000D4D7E">
        <w:rPr>
          <w:rFonts w:ascii="Arial" w:hAnsi="Arial" w:cs="Arial"/>
          <w:color w:val="000000"/>
          <w:sz w:val="20"/>
          <w:szCs w:val="20"/>
        </w:rPr>
        <w:t xml:space="preserve">Das Einbeziehen dieser </w:t>
      </w:r>
      <w:r w:rsidR="00B92574" w:rsidRPr="000D4D7E">
        <w:rPr>
          <w:rFonts w:ascii="Arial" w:hAnsi="Arial" w:cs="Arial"/>
          <w:color w:val="000000"/>
          <w:sz w:val="20"/>
          <w:szCs w:val="20"/>
        </w:rPr>
        <w:t xml:space="preserve">Querverbindungen </w:t>
      </w:r>
      <w:r w:rsidR="004F0EC5" w:rsidRPr="000D4D7E">
        <w:rPr>
          <w:rFonts w:ascii="Arial" w:hAnsi="Arial" w:cs="Arial"/>
          <w:color w:val="000000"/>
          <w:sz w:val="20"/>
          <w:szCs w:val="20"/>
        </w:rPr>
        <w:t xml:space="preserve">führt nicht nur </w:t>
      </w:r>
      <w:r w:rsidR="00B92574" w:rsidRPr="000D4D7E">
        <w:rPr>
          <w:rFonts w:ascii="Arial" w:hAnsi="Arial" w:cs="Arial"/>
          <w:color w:val="000000"/>
          <w:sz w:val="20"/>
          <w:szCs w:val="20"/>
        </w:rPr>
        <w:t xml:space="preserve">zu optimalen </w:t>
      </w:r>
      <w:r w:rsidR="004F0EC5" w:rsidRPr="000D4D7E">
        <w:rPr>
          <w:rFonts w:ascii="Arial" w:hAnsi="Arial" w:cs="Arial"/>
          <w:color w:val="000000"/>
          <w:sz w:val="20"/>
          <w:szCs w:val="20"/>
        </w:rPr>
        <w:t>Gesamte</w:t>
      </w:r>
      <w:r w:rsidR="00B92574" w:rsidRPr="000D4D7E">
        <w:rPr>
          <w:rFonts w:ascii="Arial" w:hAnsi="Arial" w:cs="Arial"/>
          <w:color w:val="000000"/>
          <w:sz w:val="20"/>
          <w:szCs w:val="20"/>
        </w:rPr>
        <w:t xml:space="preserve">rgebnissen </w:t>
      </w:r>
      <w:r w:rsidR="004F0EC5" w:rsidRPr="000D4D7E">
        <w:rPr>
          <w:rFonts w:ascii="Arial" w:hAnsi="Arial" w:cs="Arial"/>
          <w:color w:val="000000"/>
          <w:sz w:val="20"/>
          <w:szCs w:val="20"/>
        </w:rPr>
        <w:t xml:space="preserve">bei der </w:t>
      </w:r>
      <w:r w:rsidR="0027787A" w:rsidRPr="000D4D7E">
        <w:rPr>
          <w:rFonts w:ascii="Arial" w:hAnsi="Arial" w:cs="Arial"/>
          <w:color w:val="000000"/>
          <w:sz w:val="20"/>
          <w:szCs w:val="20"/>
        </w:rPr>
        <w:t>Gebäude</w:t>
      </w:r>
      <w:r w:rsidR="0027787A">
        <w:rPr>
          <w:rFonts w:ascii="Arial" w:hAnsi="Arial" w:cs="Arial"/>
          <w:color w:val="000000"/>
          <w:sz w:val="20"/>
          <w:szCs w:val="20"/>
        </w:rPr>
        <w:t>a</w:t>
      </w:r>
      <w:r w:rsidR="004F0EC5" w:rsidRPr="000D4D7E">
        <w:rPr>
          <w:rFonts w:ascii="Arial" w:hAnsi="Arial" w:cs="Arial"/>
          <w:color w:val="000000"/>
          <w:sz w:val="20"/>
          <w:szCs w:val="20"/>
        </w:rPr>
        <w:t xml:space="preserve">usstattung </w:t>
      </w:r>
      <w:r w:rsidR="0027787A">
        <w:rPr>
          <w:rFonts w:ascii="Arial" w:hAnsi="Arial" w:cs="Arial"/>
          <w:color w:val="000000"/>
          <w:sz w:val="20"/>
          <w:szCs w:val="20"/>
        </w:rPr>
        <w:t>mit</w:t>
      </w:r>
      <w:r w:rsidR="004F0EC5" w:rsidRPr="000D4D7E">
        <w:rPr>
          <w:rFonts w:ascii="Arial" w:hAnsi="Arial" w:cs="Arial"/>
          <w:color w:val="000000"/>
          <w:sz w:val="20"/>
          <w:szCs w:val="20"/>
        </w:rPr>
        <w:t xml:space="preserve"> Türen und Fenstern – </w:t>
      </w:r>
      <w:r w:rsidR="0096130C">
        <w:rPr>
          <w:rFonts w:ascii="Arial" w:hAnsi="Arial" w:cs="Arial"/>
          <w:color w:val="000000"/>
          <w:sz w:val="20"/>
          <w:szCs w:val="20"/>
        </w:rPr>
        <w:t>das ganzheitliche Schulungskonzept schafft</w:t>
      </w:r>
      <w:r w:rsidR="0027787A">
        <w:rPr>
          <w:rFonts w:ascii="Arial" w:hAnsi="Arial" w:cs="Arial"/>
          <w:color w:val="000000"/>
          <w:sz w:val="20"/>
          <w:szCs w:val="20"/>
        </w:rPr>
        <w:t xml:space="preserve"> auch Synergieeffekte, steiger</w:t>
      </w:r>
      <w:r w:rsidR="0096130C">
        <w:rPr>
          <w:rFonts w:ascii="Arial" w:hAnsi="Arial" w:cs="Arial"/>
          <w:color w:val="000000"/>
          <w:sz w:val="20"/>
          <w:szCs w:val="20"/>
        </w:rPr>
        <w:t>t</w:t>
      </w:r>
      <w:r w:rsidR="00B92574" w:rsidRPr="000D4D7E">
        <w:rPr>
          <w:rFonts w:ascii="Arial" w:hAnsi="Arial" w:cs="Arial"/>
          <w:color w:val="000000"/>
          <w:sz w:val="20"/>
          <w:szCs w:val="20"/>
        </w:rPr>
        <w:t xml:space="preserve"> die Effizienz bei der Bauausführung und tr</w:t>
      </w:r>
      <w:r w:rsidR="0096130C">
        <w:rPr>
          <w:rFonts w:ascii="Arial" w:hAnsi="Arial" w:cs="Arial"/>
          <w:color w:val="000000"/>
          <w:sz w:val="20"/>
          <w:szCs w:val="20"/>
        </w:rPr>
        <w:t>ägt</w:t>
      </w:r>
      <w:r w:rsidR="00B92574" w:rsidRPr="000D4D7E">
        <w:rPr>
          <w:rFonts w:ascii="Arial" w:hAnsi="Arial" w:cs="Arial"/>
          <w:color w:val="000000"/>
          <w:sz w:val="20"/>
          <w:szCs w:val="20"/>
        </w:rPr>
        <w:t xml:space="preserve"> dazu bei, </w:t>
      </w:r>
      <w:r w:rsidR="004F0EC5" w:rsidRPr="000D4D7E">
        <w:rPr>
          <w:rFonts w:ascii="Arial" w:hAnsi="Arial" w:cs="Arial"/>
          <w:color w:val="000000"/>
          <w:sz w:val="20"/>
          <w:szCs w:val="20"/>
        </w:rPr>
        <w:t>Fehler (</w:t>
      </w:r>
      <w:r w:rsidR="00D1648C">
        <w:rPr>
          <w:rFonts w:ascii="Arial" w:hAnsi="Arial" w:cs="Arial"/>
          <w:color w:val="000000"/>
          <w:sz w:val="20"/>
          <w:szCs w:val="20"/>
        </w:rPr>
        <w:t>deren Beseitigung oft Mehrkosten bedeuten</w:t>
      </w:r>
      <w:r w:rsidR="0027787A">
        <w:rPr>
          <w:rFonts w:ascii="Arial" w:hAnsi="Arial" w:cs="Arial"/>
          <w:color w:val="000000"/>
          <w:sz w:val="20"/>
          <w:szCs w:val="20"/>
        </w:rPr>
        <w:t>!</w:t>
      </w:r>
      <w:r w:rsidR="004F0EC5" w:rsidRPr="000D4D7E">
        <w:rPr>
          <w:rFonts w:ascii="Arial" w:hAnsi="Arial" w:cs="Arial"/>
          <w:color w:val="000000"/>
          <w:sz w:val="20"/>
          <w:szCs w:val="20"/>
        </w:rPr>
        <w:t>)</w:t>
      </w:r>
      <w:r w:rsidR="007C032F">
        <w:rPr>
          <w:rFonts w:ascii="Arial" w:hAnsi="Arial" w:cs="Arial"/>
          <w:color w:val="000000"/>
          <w:sz w:val="20"/>
          <w:szCs w:val="20"/>
        </w:rPr>
        <w:t xml:space="preserve"> </w:t>
      </w:r>
      <w:r w:rsidR="004F0EC5" w:rsidRPr="000D4D7E">
        <w:rPr>
          <w:rFonts w:ascii="Arial" w:hAnsi="Arial" w:cs="Arial"/>
          <w:color w:val="000000"/>
          <w:sz w:val="20"/>
          <w:szCs w:val="20"/>
        </w:rPr>
        <w:t>von vorn</w:t>
      </w:r>
      <w:r w:rsidR="00B92574" w:rsidRPr="000D4D7E">
        <w:rPr>
          <w:rFonts w:ascii="Arial" w:hAnsi="Arial" w:cs="Arial"/>
          <w:color w:val="000000"/>
          <w:sz w:val="20"/>
          <w:szCs w:val="20"/>
        </w:rPr>
        <w:t>herein auszuschließen.</w:t>
      </w:r>
    </w:p>
    <w:p w:rsidR="009F5AD9" w:rsidRDefault="009F5AD9" w:rsidP="009F5AD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9F5AD9" w:rsidRPr="00EC78BB" w:rsidRDefault="009F5AD9" w:rsidP="009F5AD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EC78BB">
        <w:rPr>
          <w:rFonts w:ascii="Arial" w:hAnsi="Arial" w:cs="Arial"/>
          <w:b/>
          <w:sz w:val="20"/>
          <w:szCs w:val="20"/>
        </w:rPr>
        <w:t>Breitgefächertes Schulungsprogramm</w:t>
      </w:r>
    </w:p>
    <w:p w:rsidR="004F1445" w:rsidRDefault="00285E9F" w:rsidP="000A5F9A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D4D7E">
        <w:rPr>
          <w:rFonts w:ascii="Arial" w:hAnsi="Arial" w:cs="Arial"/>
          <w:sz w:val="20"/>
          <w:szCs w:val="20"/>
        </w:rPr>
        <w:t>I</w:t>
      </w:r>
      <w:r w:rsidR="00E108A4" w:rsidRPr="000D4D7E">
        <w:rPr>
          <w:rFonts w:ascii="Arial" w:hAnsi="Arial" w:cs="Arial"/>
          <w:sz w:val="20"/>
          <w:szCs w:val="20"/>
        </w:rPr>
        <w:t xml:space="preserve">n einem eigenen </w:t>
      </w:r>
      <w:r w:rsidRPr="000D4D7E">
        <w:rPr>
          <w:rFonts w:ascii="Arial" w:hAnsi="Arial" w:cs="Arial"/>
          <w:sz w:val="20"/>
          <w:szCs w:val="20"/>
        </w:rPr>
        <w:t xml:space="preserve">Schulungszentrum </w:t>
      </w:r>
      <w:r w:rsidR="00FC0BCF" w:rsidRPr="000D4D7E">
        <w:rPr>
          <w:rFonts w:ascii="Arial" w:hAnsi="Arial" w:cs="Arial"/>
          <w:sz w:val="20"/>
          <w:szCs w:val="20"/>
        </w:rPr>
        <w:t xml:space="preserve">am Stammsitz in Leonberg bietet GEZE </w:t>
      </w:r>
      <w:r w:rsidRPr="000D4D7E">
        <w:rPr>
          <w:rFonts w:ascii="Arial" w:hAnsi="Arial" w:cs="Arial"/>
          <w:sz w:val="20"/>
          <w:szCs w:val="20"/>
        </w:rPr>
        <w:t>ein umfassendes</w:t>
      </w:r>
      <w:r w:rsidR="00FC0BCF" w:rsidRPr="000D4D7E">
        <w:rPr>
          <w:rFonts w:ascii="Arial" w:hAnsi="Arial" w:cs="Arial"/>
          <w:sz w:val="20"/>
          <w:szCs w:val="20"/>
        </w:rPr>
        <w:t xml:space="preserve"> </w:t>
      </w:r>
      <w:r w:rsidR="00652517" w:rsidRPr="000D4D7E">
        <w:rPr>
          <w:rFonts w:ascii="Arial" w:hAnsi="Arial" w:cs="Arial"/>
          <w:sz w:val="20"/>
          <w:szCs w:val="20"/>
        </w:rPr>
        <w:t xml:space="preserve">Schulungs- und </w:t>
      </w:r>
      <w:r w:rsidRPr="000D4D7E">
        <w:rPr>
          <w:rFonts w:ascii="Arial" w:hAnsi="Arial" w:cs="Arial"/>
          <w:sz w:val="20"/>
          <w:szCs w:val="20"/>
        </w:rPr>
        <w:t xml:space="preserve">Qualifizierungsprogramm </w:t>
      </w:r>
      <w:r w:rsidR="00652517" w:rsidRPr="000D4D7E">
        <w:rPr>
          <w:rFonts w:ascii="Arial" w:hAnsi="Arial" w:cs="Arial"/>
          <w:sz w:val="20"/>
          <w:szCs w:val="20"/>
        </w:rPr>
        <w:t>mit Seminaren, Schulungen und Vorträgen für Hersteller und Verarbeiter von Türen und Fenstern sowie Architekten und Planern an.</w:t>
      </w:r>
      <w:r w:rsidR="00E108A4" w:rsidRPr="000D4D7E">
        <w:rPr>
          <w:rFonts w:ascii="Arial" w:hAnsi="Arial" w:cs="Arial"/>
          <w:sz w:val="20"/>
          <w:szCs w:val="20"/>
        </w:rPr>
        <w:t xml:space="preserve"> </w:t>
      </w:r>
    </w:p>
    <w:p w:rsidR="007C032F" w:rsidRPr="007C032F" w:rsidRDefault="007C032F" w:rsidP="000A5F9A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0"/>
          <w:szCs w:val="10"/>
        </w:rPr>
      </w:pPr>
    </w:p>
    <w:p w:rsidR="00674C5F" w:rsidRPr="000D4D7E" w:rsidRDefault="00D24A79" w:rsidP="000A5F9A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D4D7E">
        <w:rPr>
          <w:rFonts w:ascii="Arial" w:hAnsi="Arial" w:cs="Arial"/>
          <w:sz w:val="20"/>
          <w:szCs w:val="20"/>
        </w:rPr>
        <w:t>Das Angebot reicht von Produkt-</w:t>
      </w:r>
      <w:r w:rsidR="005F53DA" w:rsidRPr="000D4D7E">
        <w:rPr>
          <w:rFonts w:ascii="Arial" w:hAnsi="Arial" w:cs="Arial"/>
          <w:sz w:val="20"/>
          <w:szCs w:val="20"/>
        </w:rPr>
        <w:t xml:space="preserve"> und</w:t>
      </w:r>
      <w:r w:rsidRPr="000D4D7E">
        <w:rPr>
          <w:rFonts w:ascii="Arial" w:hAnsi="Arial" w:cs="Arial"/>
          <w:sz w:val="20"/>
          <w:szCs w:val="20"/>
        </w:rPr>
        <w:t xml:space="preserve"> Anwendungs</w:t>
      </w:r>
      <w:r w:rsidR="0096130C">
        <w:rPr>
          <w:rFonts w:ascii="Arial" w:hAnsi="Arial" w:cs="Arial"/>
          <w:sz w:val="20"/>
          <w:szCs w:val="20"/>
        </w:rPr>
        <w:t xml:space="preserve">- sowie </w:t>
      </w:r>
      <w:r w:rsidRPr="000D4D7E">
        <w:rPr>
          <w:rFonts w:ascii="Arial" w:hAnsi="Arial" w:cs="Arial"/>
          <w:sz w:val="20"/>
          <w:szCs w:val="20"/>
        </w:rPr>
        <w:t xml:space="preserve">Montage- </w:t>
      </w:r>
      <w:r w:rsidR="005F53DA" w:rsidRPr="000D4D7E">
        <w:rPr>
          <w:rFonts w:ascii="Arial" w:hAnsi="Arial" w:cs="Arial"/>
          <w:sz w:val="20"/>
          <w:szCs w:val="20"/>
        </w:rPr>
        <w:t xml:space="preserve">und </w:t>
      </w:r>
      <w:r w:rsidRPr="000D4D7E">
        <w:rPr>
          <w:rFonts w:ascii="Arial" w:hAnsi="Arial" w:cs="Arial"/>
          <w:sz w:val="20"/>
          <w:szCs w:val="20"/>
        </w:rPr>
        <w:t>Sachkundeschulungen</w:t>
      </w:r>
      <w:r w:rsidR="005F53DA" w:rsidRPr="000D4D7E">
        <w:rPr>
          <w:rFonts w:ascii="Arial" w:hAnsi="Arial" w:cs="Arial"/>
          <w:sz w:val="20"/>
          <w:szCs w:val="20"/>
        </w:rPr>
        <w:t xml:space="preserve"> bis zu vertriebsunterstützenden </w:t>
      </w:r>
      <w:r w:rsidR="006F090E" w:rsidRPr="000D4D7E">
        <w:rPr>
          <w:rFonts w:ascii="Arial" w:hAnsi="Arial" w:cs="Arial"/>
          <w:sz w:val="20"/>
          <w:szCs w:val="20"/>
        </w:rPr>
        <w:t xml:space="preserve">Trainings. </w:t>
      </w:r>
      <w:r w:rsidR="009238D2" w:rsidRPr="000D4D7E">
        <w:rPr>
          <w:rFonts w:ascii="Arial" w:hAnsi="Arial" w:cs="Arial"/>
          <w:sz w:val="20"/>
          <w:szCs w:val="20"/>
        </w:rPr>
        <w:t>A</w:t>
      </w:r>
      <w:r w:rsidR="009238D2" w:rsidRPr="000D4D7E">
        <w:rPr>
          <w:rFonts w:ascii="Arial" w:hAnsi="Arial" w:cs="Arial"/>
          <w:sz w:val="20"/>
          <w:szCs w:val="20"/>
          <w:lang w:eastAsia="en-US"/>
        </w:rPr>
        <w:t xml:space="preserve">uch </w:t>
      </w:r>
      <w:r w:rsidR="007C032F">
        <w:rPr>
          <w:rFonts w:ascii="Arial" w:hAnsi="Arial" w:cs="Arial"/>
          <w:sz w:val="20"/>
          <w:szCs w:val="20"/>
          <w:lang w:eastAsia="en-US"/>
        </w:rPr>
        <w:t>in</w:t>
      </w:r>
      <w:r w:rsidR="0003168A" w:rsidRPr="000D4D7E">
        <w:rPr>
          <w:rFonts w:ascii="Arial" w:hAnsi="Arial" w:cs="Arial"/>
          <w:sz w:val="20"/>
          <w:szCs w:val="20"/>
          <w:lang w:eastAsia="en-US"/>
        </w:rPr>
        <w:t xml:space="preserve"> der </w:t>
      </w:r>
      <w:r w:rsidR="009238D2" w:rsidRPr="000D4D7E">
        <w:rPr>
          <w:rFonts w:ascii="Arial" w:hAnsi="Arial" w:cs="Arial"/>
          <w:sz w:val="20"/>
          <w:szCs w:val="20"/>
          <w:lang w:eastAsia="en-US"/>
        </w:rPr>
        <w:t>Normenlage müssen e</w:t>
      </w:r>
      <w:r w:rsidRPr="000D4D7E">
        <w:rPr>
          <w:rFonts w:ascii="Arial" w:hAnsi="Arial" w:cs="Arial"/>
          <w:sz w:val="20"/>
          <w:szCs w:val="20"/>
          <w:lang w:eastAsia="en-US"/>
        </w:rPr>
        <w:t xml:space="preserve">rfolgreiche </w:t>
      </w:r>
      <w:r w:rsidR="007C032F" w:rsidRPr="000D4D7E">
        <w:rPr>
          <w:rFonts w:ascii="Arial" w:hAnsi="Arial" w:cs="Arial"/>
          <w:sz w:val="20"/>
          <w:szCs w:val="20"/>
          <w:lang w:eastAsia="en-US"/>
        </w:rPr>
        <w:t xml:space="preserve">Verarbeiter </w:t>
      </w:r>
      <w:r w:rsidR="007C032F">
        <w:rPr>
          <w:rFonts w:ascii="Arial" w:hAnsi="Arial" w:cs="Arial"/>
          <w:sz w:val="20"/>
          <w:szCs w:val="20"/>
          <w:lang w:eastAsia="en-US"/>
        </w:rPr>
        <w:t xml:space="preserve">und </w:t>
      </w:r>
      <w:r w:rsidRPr="000D4D7E">
        <w:rPr>
          <w:rFonts w:ascii="Arial" w:hAnsi="Arial" w:cs="Arial"/>
          <w:sz w:val="20"/>
          <w:szCs w:val="20"/>
          <w:lang w:eastAsia="en-US"/>
        </w:rPr>
        <w:t xml:space="preserve">Planer </w:t>
      </w:r>
      <w:r w:rsidR="0003168A" w:rsidRPr="000D4D7E">
        <w:rPr>
          <w:rFonts w:ascii="Arial" w:hAnsi="Arial" w:cs="Arial"/>
          <w:sz w:val="20"/>
          <w:szCs w:val="20"/>
          <w:lang w:eastAsia="en-US"/>
        </w:rPr>
        <w:t>immer auf dem Laufenden sein</w:t>
      </w:r>
      <w:r w:rsidRPr="000D4D7E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D1648C" w:rsidRPr="000D4D7E">
        <w:rPr>
          <w:rFonts w:ascii="Arial" w:hAnsi="Arial" w:cs="Arial"/>
          <w:sz w:val="20"/>
          <w:szCs w:val="20"/>
          <w:lang w:eastAsia="en-US"/>
        </w:rPr>
        <w:t xml:space="preserve">GEZE </w:t>
      </w:r>
      <w:r w:rsidR="00D1648C">
        <w:rPr>
          <w:rFonts w:ascii="Arial" w:hAnsi="Arial" w:cs="Arial"/>
          <w:sz w:val="20"/>
          <w:szCs w:val="20"/>
          <w:lang w:eastAsia="en-US"/>
        </w:rPr>
        <w:t>bietet darum s</w:t>
      </w:r>
      <w:r w:rsidR="007C032F">
        <w:rPr>
          <w:rFonts w:ascii="Arial" w:hAnsi="Arial" w:cs="Arial"/>
          <w:sz w:val="20"/>
          <w:szCs w:val="20"/>
          <w:lang w:eastAsia="en-US"/>
        </w:rPr>
        <w:t xml:space="preserve">elbstverständlich auch </w:t>
      </w:r>
      <w:r w:rsidR="008B4D31" w:rsidRPr="000D4D7E">
        <w:rPr>
          <w:rFonts w:ascii="Arial" w:hAnsi="Arial" w:cs="Arial"/>
          <w:kern w:val="36"/>
          <w:sz w:val="20"/>
          <w:szCs w:val="20"/>
        </w:rPr>
        <w:t xml:space="preserve">Seminare über Normen und Richtlinien und deren Handhabung in der Praxis an. </w:t>
      </w:r>
      <w:r w:rsidR="00E8178C" w:rsidRPr="000D4D7E">
        <w:rPr>
          <w:rFonts w:ascii="Arial" w:hAnsi="Arial" w:cs="Arial"/>
          <w:sz w:val="20"/>
          <w:szCs w:val="20"/>
        </w:rPr>
        <w:t xml:space="preserve">„Up to date“ </w:t>
      </w:r>
      <w:r w:rsidR="0003168A" w:rsidRPr="000D4D7E">
        <w:rPr>
          <w:rFonts w:ascii="Arial" w:hAnsi="Arial" w:cs="Arial"/>
          <w:sz w:val="20"/>
          <w:szCs w:val="20"/>
        </w:rPr>
        <w:t xml:space="preserve">hält GEZE seine Kunden </w:t>
      </w:r>
      <w:r w:rsidR="000A1DDC">
        <w:rPr>
          <w:rFonts w:ascii="Arial" w:hAnsi="Arial" w:cs="Arial"/>
          <w:sz w:val="20"/>
          <w:szCs w:val="20"/>
        </w:rPr>
        <w:t xml:space="preserve">und Partner </w:t>
      </w:r>
      <w:r w:rsidR="0027787A">
        <w:rPr>
          <w:rFonts w:ascii="Arial" w:hAnsi="Arial" w:cs="Arial"/>
          <w:sz w:val="20"/>
          <w:szCs w:val="20"/>
        </w:rPr>
        <w:t>zudem</w:t>
      </w:r>
      <w:r w:rsidR="00E8178C" w:rsidRPr="000D4D7E">
        <w:rPr>
          <w:rFonts w:ascii="Arial" w:hAnsi="Arial" w:cs="Arial"/>
          <w:sz w:val="20"/>
          <w:szCs w:val="20"/>
        </w:rPr>
        <w:t xml:space="preserve"> mit Branchen-Know-How, wissenswerten Fachthemen und Informationen über neue Produkte. </w:t>
      </w:r>
      <w:r w:rsidR="008B4D31" w:rsidRPr="000D4D7E">
        <w:rPr>
          <w:rFonts w:ascii="Arial" w:hAnsi="Arial" w:cs="Arial"/>
          <w:kern w:val="36"/>
          <w:sz w:val="20"/>
          <w:szCs w:val="20"/>
        </w:rPr>
        <w:t>Die Schulungsreferenten sind Experten und vermitteln aktuelles Wissen auf anschauliche Weise</w:t>
      </w:r>
      <w:r w:rsidR="006F090E" w:rsidRPr="000D4D7E">
        <w:rPr>
          <w:rFonts w:ascii="Arial" w:hAnsi="Arial" w:cs="Arial"/>
          <w:kern w:val="36"/>
          <w:sz w:val="20"/>
          <w:szCs w:val="20"/>
        </w:rPr>
        <w:t xml:space="preserve"> und mit hohem Praxisbezug. </w:t>
      </w:r>
      <w:r w:rsidR="008B4D31" w:rsidRPr="000D4D7E">
        <w:rPr>
          <w:rFonts w:ascii="Arial" w:hAnsi="Arial" w:cs="Arial"/>
          <w:kern w:val="36"/>
          <w:sz w:val="20"/>
          <w:szCs w:val="20"/>
        </w:rPr>
        <w:t xml:space="preserve">Die </w:t>
      </w:r>
      <w:r w:rsidR="0003168A" w:rsidRPr="000D4D7E">
        <w:rPr>
          <w:rFonts w:ascii="Arial" w:hAnsi="Arial" w:cs="Arial"/>
          <w:kern w:val="36"/>
          <w:sz w:val="20"/>
          <w:szCs w:val="20"/>
        </w:rPr>
        <w:t>Veranstaltungen</w:t>
      </w:r>
      <w:r w:rsidR="005F53DA" w:rsidRPr="000D4D7E">
        <w:rPr>
          <w:rFonts w:ascii="Arial" w:hAnsi="Arial" w:cs="Arial"/>
          <w:kern w:val="36"/>
          <w:sz w:val="20"/>
          <w:szCs w:val="20"/>
        </w:rPr>
        <w:t xml:space="preserve"> </w:t>
      </w:r>
      <w:r w:rsidR="008B4D31" w:rsidRPr="000D4D7E">
        <w:rPr>
          <w:rFonts w:ascii="Arial" w:hAnsi="Arial" w:cs="Arial"/>
          <w:kern w:val="36"/>
          <w:sz w:val="20"/>
          <w:szCs w:val="20"/>
        </w:rPr>
        <w:t>werden mit Teilnahmezertifikate</w:t>
      </w:r>
      <w:r w:rsidR="005F53DA" w:rsidRPr="000D4D7E">
        <w:rPr>
          <w:rFonts w:ascii="Arial" w:hAnsi="Arial" w:cs="Arial"/>
          <w:kern w:val="36"/>
          <w:sz w:val="20"/>
          <w:szCs w:val="20"/>
        </w:rPr>
        <w:t xml:space="preserve">n bzw. </w:t>
      </w:r>
      <w:r w:rsidR="008B4D31" w:rsidRPr="000D4D7E">
        <w:rPr>
          <w:rFonts w:ascii="Arial" w:hAnsi="Arial" w:cs="Arial"/>
          <w:kern w:val="36"/>
          <w:sz w:val="20"/>
          <w:szCs w:val="20"/>
        </w:rPr>
        <w:t>Sachkundenachweise</w:t>
      </w:r>
      <w:r w:rsidR="005F53DA" w:rsidRPr="000D4D7E">
        <w:rPr>
          <w:rFonts w:ascii="Arial" w:hAnsi="Arial" w:cs="Arial"/>
          <w:kern w:val="36"/>
          <w:sz w:val="20"/>
          <w:szCs w:val="20"/>
        </w:rPr>
        <w:t>n bestätigt</w:t>
      </w:r>
      <w:r w:rsidR="00E8178C" w:rsidRPr="000D4D7E">
        <w:rPr>
          <w:rFonts w:ascii="Arial" w:hAnsi="Arial" w:cs="Arial"/>
          <w:kern w:val="36"/>
          <w:sz w:val="20"/>
          <w:szCs w:val="20"/>
        </w:rPr>
        <w:t xml:space="preserve">. Viele davon werden </w:t>
      </w:r>
      <w:r w:rsidR="005F53DA" w:rsidRPr="000D4D7E">
        <w:rPr>
          <w:rFonts w:ascii="Arial" w:hAnsi="Arial" w:cs="Arial"/>
          <w:kern w:val="36"/>
          <w:sz w:val="20"/>
          <w:szCs w:val="20"/>
        </w:rPr>
        <w:t xml:space="preserve">im Rahmen der Architektenfortbildung anerkannt. </w:t>
      </w:r>
      <w:r w:rsidR="00674C5F" w:rsidRPr="000D4D7E">
        <w:rPr>
          <w:rFonts w:ascii="Arial" w:hAnsi="Arial" w:cs="Arial"/>
          <w:bCs/>
          <w:sz w:val="20"/>
          <w:szCs w:val="20"/>
        </w:rPr>
        <w:t xml:space="preserve">Das Schulungsangebot ist flexibel und mobil: </w:t>
      </w:r>
      <w:r w:rsidR="0003168A" w:rsidRPr="000D4D7E">
        <w:rPr>
          <w:rFonts w:ascii="Arial" w:hAnsi="Arial" w:cs="Arial"/>
          <w:bCs/>
          <w:sz w:val="20"/>
          <w:szCs w:val="20"/>
        </w:rPr>
        <w:t>Ganz nach</w:t>
      </w:r>
      <w:r w:rsidR="00674C5F" w:rsidRPr="000D4D7E">
        <w:rPr>
          <w:rFonts w:ascii="Arial" w:hAnsi="Arial" w:cs="Arial"/>
          <w:bCs/>
          <w:sz w:val="20"/>
          <w:szCs w:val="20"/>
        </w:rPr>
        <w:t xml:space="preserve"> </w:t>
      </w:r>
      <w:r w:rsidR="0003168A" w:rsidRPr="000D4D7E">
        <w:rPr>
          <w:rFonts w:ascii="Arial" w:hAnsi="Arial" w:cs="Arial"/>
          <w:bCs/>
          <w:sz w:val="20"/>
          <w:szCs w:val="20"/>
        </w:rPr>
        <w:t xml:space="preserve">Wunsch </w:t>
      </w:r>
      <w:r w:rsidR="006F090E" w:rsidRPr="000D4D7E">
        <w:rPr>
          <w:rFonts w:ascii="Arial" w:hAnsi="Arial" w:cs="Arial"/>
          <w:bCs/>
          <w:sz w:val="20"/>
          <w:szCs w:val="20"/>
        </w:rPr>
        <w:t>führt</w:t>
      </w:r>
      <w:r w:rsidR="00674C5F" w:rsidRPr="000D4D7E">
        <w:rPr>
          <w:rFonts w:ascii="Arial" w:hAnsi="Arial" w:cs="Arial"/>
          <w:bCs/>
          <w:sz w:val="20"/>
          <w:szCs w:val="20"/>
        </w:rPr>
        <w:t xml:space="preserve"> GEZE</w:t>
      </w:r>
      <w:r w:rsidR="00674C5F" w:rsidRPr="000D4D7E">
        <w:rPr>
          <w:rFonts w:ascii="Arial" w:hAnsi="Arial" w:cs="Arial"/>
          <w:sz w:val="20"/>
          <w:szCs w:val="20"/>
        </w:rPr>
        <w:t xml:space="preserve"> auch individuelle </w:t>
      </w:r>
      <w:r w:rsidR="006F090E" w:rsidRPr="000D4D7E">
        <w:rPr>
          <w:rFonts w:ascii="Arial" w:hAnsi="Arial" w:cs="Arial"/>
          <w:sz w:val="20"/>
          <w:szCs w:val="20"/>
        </w:rPr>
        <w:t xml:space="preserve">Schulungs- und </w:t>
      </w:r>
      <w:r w:rsidR="004C3748" w:rsidRPr="000D4D7E">
        <w:rPr>
          <w:rFonts w:ascii="Arial" w:hAnsi="Arial" w:cs="Arial"/>
          <w:sz w:val="20"/>
          <w:szCs w:val="20"/>
        </w:rPr>
        <w:t xml:space="preserve">Vortragsangebote </w:t>
      </w:r>
      <w:r w:rsidR="00674C5F" w:rsidRPr="000D4D7E">
        <w:rPr>
          <w:rFonts w:ascii="Arial" w:hAnsi="Arial" w:cs="Arial"/>
          <w:sz w:val="20"/>
          <w:szCs w:val="20"/>
        </w:rPr>
        <w:t xml:space="preserve">außerhalb des GEZE Schulungszentrums </w:t>
      </w:r>
      <w:r w:rsidR="006F090E" w:rsidRPr="000D4D7E">
        <w:rPr>
          <w:rFonts w:ascii="Arial" w:hAnsi="Arial" w:cs="Arial"/>
          <w:sz w:val="20"/>
          <w:szCs w:val="20"/>
        </w:rPr>
        <w:t>durch.</w:t>
      </w:r>
    </w:p>
    <w:p w:rsidR="002141FE" w:rsidRPr="000D4D7E" w:rsidRDefault="002141FE" w:rsidP="000A5F9A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sectPr w:rsidR="002141FE" w:rsidRPr="000D4D7E">
      <w:headerReference w:type="default" r:id="rId10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FC" w:rsidRDefault="002047FC" w:rsidP="005D6DC6">
      <w:r>
        <w:separator/>
      </w:r>
    </w:p>
  </w:endnote>
  <w:endnote w:type="continuationSeparator" w:id="0">
    <w:p w:rsidR="002047FC" w:rsidRDefault="002047FC" w:rsidP="005D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FC" w:rsidRDefault="002047FC" w:rsidP="005D6DC6">
      <w:r>
        <w:separator/>
      </w:r>
    </w:p>
  </w:footnote>
  <w:footnote w:type="continuationSeparator" w:id="0">
    <w:p w:rsidR="002047FC" w:rsidRDefault="002047FC" w:rsidP="005D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FF" w:rsidRDefault="00C82A23">
    <w:pPr>
      <w:pStyle w:val="Kopfzeile"/>
    </w:pPr>
    <w:r>
      <w:rPr>
        <w:rFonts w:ascii="Arial" w:hAnsi="Arial" w:cs="Arial"/>
        <w:noProof/>
      </w:rPr>
      <w:drawing>
        <wp:inline distT="0" distB="0" distL="0" distR="0">
          <wp:extent cx="5759450" cy="320675"/>
          <wp:effectExtent l="0" t="0" r="0" b="3175"/>
          <wp:docPr id="1" name="Bild 1" descr="Balken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 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7FF" w:rsidRDefault="00D067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89E"/>
    <w:multiLevelType w:val="hybridMultilevel"/>
    <w:tmpl w:val="7DE42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7A7D"/>
    <w:multiLevelType w:val="hybridMultilevel"/>
    <w:tmpl w:val="6298F5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096A"/>
    <w:multiLevelType w:val="hybridMultilevel"/>
    <w:tmpl w:val="AC7219B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F80529"/>
    <w:multiLevelType w:val="hybridMultilevel"/>
    <w:tmpl w:val="631EDA20"/>
    <w:lvl w:ilvl="0" w:tplc="965268F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4C2A"/>
    <w:multiLevelType w:val="hybridMultilevel"/>
    <w:tmpl w:val="03006B6A"/>
    <w:lvl w:ilvl="0" w:tplc="B074C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4572D"/>
    <w:multiLevelType w:val="hybridMultilevel"/>
    <w:tmpl w:val="0C86F39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A5898"/>
    <w:multiLevelType w:val="hybridMultilevel"/>
    <w:tmpl w:val="A41E8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62618"/>
    <w:multiLevelType w:val="hybridMultilevel"/>
    <w:tmpl w:val="48E86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D4"/>
    <w:rsid w:val="0000411D"/>
    <w:rsid w:val="0001190E"/>
    <w:rsid w:val="000130CD"/>
    <w:rsid w:val="000153A6"/>
    <w:rsid w:val="00015AB3"/>
    <w:rsid w:val="0002003F"/>
    <w:rsid w:val="00023C4F"/>
    <w:rsid w:val="00023F5C"/>
    <w:rsid w:val="0003168A"/>
    <w:rsid w:val="00037DD6"/>
    <w:rsid w:val="00050C31"/>
    <w:rsid w:val="000638F5"/>
    <w:rsid w:val="00065356"/>
    <w:rsid w:val="0006689A"/>
    <w:rsid w:val="000736A7"/>
    <w:rsid w:val="0007553D"/>
    <w:rsid w:val="00080F65"/>
    <w:rsid w:val="000838CE"/>
    <w:rsid w:val="000843E7"/>
    <w:rsid w:val="000A1DDC"/>
    <w:rsid w:val="000A1F97"/>
    <w:rsid w:val="000A5942"/>
    <w:rsid w:val="000A5F9A"/>
    <w:rsid w:val="000B314E"/>
    <w:rsid w:val="000B67BC"/>
    <w:rsid w:val="000C3AAF"/>
    <w:rsid w:val="000C48F8"/>
    <w:rsid w:val="000D4D7E"/>
    <w:rsid w:val="000E381C"/>
    <w:rsid w:val="000F1769"/>
    <w:rsid w:val="000F2050"/>
    <w:rsid w:val="000F58A4"/>
    <w:rsid w:val="000F61C4"/>
    <w:rsid w:val="001065D3"/>
    <w:rsid w:val="00107C2F"/>
    <w:rsid w:val="00114244"/>
    <w:rsid w:val="001153F1"/>
    <w:rsid w:val="00124ABE"/>
    <w:rsid w:val="00140D9C"/>
    <w:rsid w:val="00152CDA"/>
    <w:rsid w:val="00160E5B"/>
    <w:rsid w:val="001610F2"/>
    <w:rsid w:val="001718DC"/>
    <w:rsid w:val="00176E02"/>
    <w:rsid w:val="001819A0"/>
    <w:rsid w:val="00193672"/>
    <w:rsid w:val="001A06E5"/>
    <w:rsid w:val="001A0AAA"/>
    <w:rsid w:val="001A449E"/>
    <w:rsid w:val="001A494A"/>
    <w:rsid w:val="001B122E"/>
    <w:rsid w:val="001B778E"/>
    <w:rsid w:val="001C2FDA"/>
    <w:rsid w:val="001C553B"/>
    <w:rsid w:val="001C5CB1"/>
    <w:rsid w:val="001D4184"/>
    <w:rsid w:val="001E1C7E"/>
    <w:rsid w:val="001F145E"/>
    <w:rsid w:val="001F1FAA"/>
    <w:rsid w:val="001F39C5"/>
    <w:rsid w:val="002046BF"/>
    <w:rsid w:val="002047FC"/>
    <w:rsid w:val="002141FE"/>
    <w:rsid w:val="0021484C"/>
    <w:rsid w:val="00222CD6"/>
    <w:rsid w:val="0022513E"/>
    <w:rsid w:val="00231578"/>
    <w:rsid w:val="00251E56"/>
    <w:rsid w:val="002528CA"/>
    <w:rsid w:val="00265D12"/>
    <w:rsid w:val="00276F13"/>
    <w:rsid w:val="0027787A"/>
    <w:rsid w:val="00284270"/>
    <w:rsid w:val="00285E9F"/>
    <w:rsid w:val="00287760"/>
    <w:rsid w:val="002A2406"/>
    <w:rsid w:val="002A3A87"/>
    <w:rsid w:val="002A5602"/>
    <w:rsid w:val="002B471A"/>
    <w:rsid w:val="002C1680"/>
    <w:rsid w:val="002C46F2"/>
    <w:rsid w:val="002D401F"/>
    <w:rsid w:val="002E20C7"/>
    <w:rsid w:val="002E2576"/>
    <w:rsid w:val="002E61CB"/>
    <w:rsid w:val="002F2DB1"/>
    <w:rsid w:val="002F3EB2"/>
    <w:rsid w:val="00302722"/>
    <w:rsid w:val="00304B5E"/>
    <w:rsid w:val="00304E9B"/>
    <w:rsid w:val="003117E1"/>
    <w:rsid w:val="00312D77"/>
    <w:rsid w:val="00314DCB"/>
    <w:rsid w:val="003207C2"/>
    <w:rsid w:val="00320962"/>
    <w:rsid w:val="00324BCA"/>
    <w:rsid w:val="00324D61"/>
    <w:rsid w:val="00330A68"/>
    <w:rsid w:val="00333F96"/>
    <w:rsid w:val="003440B2"/>
    <w:rsid w:val="00347F4C"/>
    <w:rsid w:val="00350960"/>
    <w:rsid w:val="0035373E"/>
    <w:rsid w:val="00357BD0"/>
    <w:rsid w:val="00362A12"/>
    <w:rsid w:val="0036492E"/>
    <w:rsid w:val="00366C6E"/>
    <w:rsid w:val="00391B5E"/>
    <w:rsid w:val="00395493"/>
    <w:rsid w:val="003A47B4"/>
    <w:rsid w:val="003A5F8A"/>
    <w:rsid w:val="003A6880"/>
    <w:rsid w:val="003B078C"/>
    <w:rsid w:val="003C159A"/>
    <w:rsid w:val="003C4ED5"/>
    <w:rsid w:val="003D1285"/>
    <w:rsid w:val="003D4F90"/>
    <w:rsid w:val="003E1769"/>
    <w:rsid w:val="003F2463"/>
    <w:rsid w:val="003F3286"/>
    <w:rsid w:val="003F4E71"/>
    <w:rsid w:val="003F58B7"/>
    <w:rsid w:val="003F7BFA"/>
    <w:rsid w:val="0040411A"/>
    <w:rsid w:val="00405292"/>
    <w:rsid w:val="004146AE"/>
    <w:rsid w:val="00416BCC"/>
    <w:rsid w:val="00422B28"/>
    <w:rsid w:val="004238DB"/>
    <w:rsid w:val="00434125"/>
    <w:rsid w:val="00435A4C"/>
    <w:rsid w:val="0043726E"/>
    <w:rsid w:val="00440D61"/>
    <w:rsid w:val="004436F5"/>
    <w:rsid w:val="004501E8"/>
    <w:rsid w:val="0048676F"/>
    <w:rsid w:val="0049707F"/>
    <w:rsid w:val="004A5298"/>
    <w:rsid w:val="004B12ED"/>
    <w:rsid w:val="004B1CF8"/>
    <w:rsid w:val="004B479E"/>
    <w:rsid w:val="004B7A7E"/>
    <w:rsid w:val="004C3748"/>
    <w:rsid w:val="004C4361"/>
    <w:rsid w:val="004C73E8"/>
    <w:rsid w:val="004D3E27"/>
    <w:rsid w:val="004E2546"/>
    <w:rsid w:val="004F0EC5"/>
    <w:rsid w:val="004F1445"/>
    <w:rsid w:val="00505B7E"/>
    <w:rsid w:val="00511846"/>
    <w:rsid w:val="00522517"/>
    <w:rsid w:val="0052360E"/>
    <w:rsid w:val="00530CFF"/>
    <w:rsid w:val="005415CA"/>
    <w:rsid w:val="00543383"/>
    <w:rsid w:val="00580131"/>
    <w:rsid w:val="005815C8"/>
    <w:rsid w:val="005902C1"/>
    <w:rsid w:val="00591C8D"/>
    <w:rsid w:val="005A07DD"/>
    <w:rsid w:val="005A13CD"/>
    <w:rsid w:val="005A2461"/>
    <w:rsid w:val="005A66CA"/>
    <w:rsid w:val="005B3BE9"/>
    <w:rsid w:val="005B4C48"/>
    <w:rsid w:val="005C007E"/>
    <w:rsid w:val="005D6544"/>
    <w:rsid w:val="005D6DC6"/>
    <w:rsid w:val="005D73D9"/>
    <w:rsid w:val="005F0E1A"/>
    <w:rsid w:val="005F53DA"/>
    <w:rsid w:val="00601A30"/>
    <w:rsid w:val="006049E6"/>
    <w:rsid w:val="0060526B"/>
    <w:rsid w:val="00615F5C"/>
    <w:rsid w:val="006208C7"/>
    <w:rsid w:val="00626673"/>
    <w:rsid w:val="006361C6"/>
    <w:rsid w:val="00646134"/>
    <w:rsid w:val="0064742F"/>
    <w:rsid w:val="00647521"/>
    <w:rsid w:val="00652517"/>
    <w:rsid w:val="0065382D"/>
    <w:rsid w:val="00657FA5"/>
    <w:rsid w:val="006617C2"/>
    <w:rsid w:val="006716F2"/>
    <w:rsid w:val="00674C5F"/>
    <w:rsid w:val="00680575"/>
    <w:rsid w:val="00682A05"/>
    <w:rsid w:val="006835EA"/>
    <w:rsid w:val="006859BC"/>
    <w:rsid w:val="006B2E7B"/>
    <w:rsid w:val="006B7474"/>
    <w:rsid w:val="006D0932"/>
    <w:rsid w:val="006D7801"/>
    <w:rsid w:val="006E4619"/>
    <w:rsid w:val="006F090E"/>
    <w:rsid w:val="006F43D1"/>
    <w:rsid w:val="0071077B"/>
    <w:rsid w:val="00711CE3"/>
    <w:rsid w:val="00742CBF"/>
    <w:rsid w:val="007505F5"/>
    <w:rsid w:val="007518D0"/>
    <w:rsid w:val="007530CF"/>
    <w:rsid w:val="007722C5"/>
    <w:rsid w:val="00775FB1"/>
    <w:rsid w:val="00776432"/>
    <w:rsid w:val="00781ED1"/>
    <w:rsid w:val="00790EB5"/>
    <w:rsid w:val="007921A6"/>
    <w:rsid w:val="0079401B"/>
    <w:rsid w:val="00795075"/>
    <w:rsid w:val="007A3C8C"/>
    <w:rsid w:val="007B777A"/>
    <w:rsid w:val="007B78F6"/>
    <w:rsid w:val="007C032F"/>
    <w:rsid w:val="007E0430"/>
    <w:rsid w:val="007E3A6D"/>
    <w:rsid w:val="007E7A86"/>
    <w:rsid w:val="00803FA7"/>
    <w:rsid w:val="00807C27"/>
    <w:rsid w:val="00811F17"/>
    <w:rsid w:val="00821C3F"/>
    <w:rsid w:val="00824A8F"/>
    <w:rsid w:val="008346A6"/>
    <w:rsid w:val="00844E70"/>
    <w:rsid w:val="008459C1"/>
    <w:rsid w:val="008556D7"/>
    <w:rsid w:val="00862D77"/>
    <w:rsid w:val="008770AE"/>
    <w:rsid w:val="008804FA"/>
    <w:rsid w:val="008A262A"/>
    <w:rsid w:val="008A74EB"/>
    <w:rsid w:val="008B4D31"/>
    <w:rsid w:val="008B5014"/>
    <w:rsid w:val="008E5E89"/>
    <w:rsid w:val="008E5F23"/>
    <w:rsid w:val="008E740F"/>
    <w:rsid w:val="008F5EAD"/>
    <w:rsid w:val="009038C1"/>
    <w:rsid w:val="009141BA"/>
    <w:rsid w:val="00914A7E"/>
    <w:rsid w:val="00916FBE"/>
    <w:rsid w:val="009238D2"/>
    <w:rsid w:val="00923AC8"/>
    <w:rsid w:val="00926719"/>
    <w:rsid w:val="00933639"/>
    <w:rsid w:val="00935311"/>
    <w:rsid w:val="0094779A"/>
    <w:rsid w:val="00960540"/>
    <w:rsid w:val="009608E0"/>
    <w:rsid w:val="0096130C"/>
    <w:rsid w:val="009705CE"/>
    <w:rsid w:val="009755EA"/>
    <w:rsid w:val="00992EF1"/>
    <w:rsid w:val="00996700"/>
    <w:rsid w:val="009C0D7D"/>
    <w:rsid w:val="009C3ED6"/>
    <w:rsid w:val="009C59A5"/>
    <w:rsid w:val="009D0D36"/>
    <w:rsid w:val="009D1BC2"/>
    <w:rsid w:val="009D2CD3"/>
    <w:rsid w:val="009D5A75"/>
    <w:rsid w:val="009E4565"/>
    <w:rsid w:val="009E7074"/>
    <w:rsid w:val="009F5AD9"/>
    <w:rsid w:val="00A22FB0"/>
    <w:rsid w:val="00A367F8"/>
    <w:rsid w:val="00A36F92"/>
    <w:rsid w:val="00A661AD"/>
    <w:rsid w:val="00A725D4"/>
    <w:rsid w:val="00A74C96"/>
    <w:rsid w:val="00A803E8"/>
    <w:rsid w:val="00A815F7"/>
    <w:rsid w:val="00A85DB8"/>
    <w:rsid w:val="00AC2193"/>
    <w:rsid w:val="00AC7308"/>
    <w:rsid w:val="00AD03C8"/>
    <w:rsid w:val="00AD34FF"/>
    <w:rsid w:val="00AD60E9"/>
    <w:rsid w:val="00AF093E"/>
    <w:rsid w:val="00B11D84"/>
    <w:rsid w:val="00B264D7"/>
    <w:rsid w:val="00B310AC"/>
    <w:rsid w:val="00B35FDA"/>
    <w:rsid w:val="00B3609D"/>
    <w:rsid w:val="00B43BE5"/>
    <w:rsid w:val="00B47157"/>
    <w:rsid w:val="00B518A7"/>
    <w:rsid w:val="00B6106F"/>
    <w:rsid w:val="00B612C5"/>
    <w:rsid w:val="00B71018"/>
    <w:rsid w:val="00B83D86"/>
    <w:rsid w:val="00B91BD6"/>
    <w:rsid w:val="00B92574"/>
    <w:rsid w:val="00B92C3A"/>
    <w:rsid w:val="00B93A81"/>
    <w:rsid w:val="00B947D0"/>
    <w:rsid w:val="00BB07A6"/>
    <w:rsid w:val="00BB38B5"/>
    <w:rsid w:val="00BB78D6"/>
    <w:rsid w:val="00BE09EB"/>
    <w:rsid w:val="00BF17A1"/>
    <w:rsid w:val="00BF3725"/>
    <w:rsid w:val="00C03E3A"/>
    <w:rsid w:val="00C124ED"/>
    <w:rsid w:val="00C21413"/>
    <w:rsid w:val="00C335A9"/>
    <w:rsid w:val="00C50414"/>
    <w:rsid w:val="00C67DD2"/>
    <w:rsid w:val="00C713C5"/>
    <w:rsid w:val="00C741B0"/>
    <w:rsid w:val="00C74545"/>
    <w:rsid w:val="00C76226"/>
    <w:rsid w:val="00C77994"/>
    <w:rsid w:val="00C82A23"/>
    <w:rsid w:val="00C919A2"/>
    <w:rsid w:val="00CA03D0"/>
    <w:rsid w:val="00CA4C89"/>
    <w:rsid w:val="00CA6621"/>
    <w:rsid w:val="00CA7751"/>
    <w:rsid w:val="00CB63AE"/>
    <w:rsid w:val="00CC0E2C"/>
    <w:rsid w:val="00CC1C1B"/>
    <w:rsid w:val="00CD0D95"/>
    <w:rsid w:val="00CD46A9"/>
    <w:rsid w:val="00CD580F"/>
    <w:rsid w:val="00CE3CEE"/>
    <w:rsid w:val="00CE3E89"/>
    <w:rsid w:val="00D055CE"/>
    <w:rsid w:val="00D067FF"/>
    <w:rsid w:val="00D12D8E"/>
    <w:rsid w:val="00D1648C"/>
    <w:rsid w:val="00D24A79"/>
    <w:rsid w:val="00D2584E"/>
    <w:rsid w:val="00D32300"/>
    <w:rsid w:val="00D34923"/>
    <w:rsid w:val="00D6788D"/>
    <w:rsid w:val="00D74F63"/>
    <w:rsid w:val="00D76BE7"/>
    <w:rsid w:val="00D85791"/>
    <w:rsid w:val="00D947BD"/>
    <w:rsid w:val="00DA6C53"/>
    <w:rsid w:val="00DB15ED"/>
    <w:rsid w:val="00DD4AD8"/>
    <w:rsid w:val="00DE5F0C"/>
    <w:rsid w:val="00DF7B6E"/>
    <w:rsid w:val="00E07BD8"/>
    <w:rsid w:val="00E108A4"/>
    <w:rsid w:val="00E115FF"/>
    <w:rsid w:val="00E20BFA"/>
    <w:rsid w:val="00E25E5B"/>
    <w:rsid w:val="00E36912"/>
    <w:rsid w:val="00E51F81"/>
    <w:rsid w:val="00E52CC1"/>
    <w:rsid w:val="00E53033"/>
    <w:rsid w:val="00E55E9A"/>
    <w:rsid w:val="00E7540E"/>
    <w:rsid w:val="00E75990"/>
    <w:rsid w:val="00E8178C"/>
    <w:rsid w:val="00E872E7"/>
    <w:rsid w:val="00E92A67"/>
    <w:rsid w:val="00E96DBE"/>
    <w:rsid w:val="00EA67B9"/>
    <w:rsid w:val="00EB1352"/>
    <w:rsid w:val="00EB3DDB"/>
    <w:rsid w:val="00EB4CFD"/>
    <w:rsid w:val="00EC0F29"/>
    <w:rsid w:val="00EC286F"/>
    <w:rsid w:val="00ED2A20"/>
    <w:rsid w:val="00EE0BCA"/>
    <w:rsid w:val="00EE0CD9"/>
    <w:rsid w:val="00EE79BC"/>
    <w:rsid w:val="00EF02B2"/>
    <w:rsid w:val="00EF1198"/>
    <w:rsid w:val="00EF7F12"/>
    <w:rsid w:val="00F04806"/>
    <w:rsid w:val="00F1430D"/>
    <w:rsid w:val="00F21A1C"/>
    <w:rsid w:val="00F61C70"/>
    <w:rsid w:val="00F74DA3"/>
    <w:rsid w:val="00F848F8"/>
    <w:rsid w:val="00FA7DCC"/>
    <w:rsid w:val="00FC0BCF"/>
    <w:rsid w:val="00FC45A0"/>
    <w:rsid w:val="00FC735B"/>
    <w:rsid w:val="00FD0AD7"/>
    <w:rsid w:val="00FD37C1"/>
    <w:rsid w:val="00FE465B"/>
    <w:rsid w:val="00FE5C87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right"/>
      <w:outlineLvl w:val="1"/>
    </w:pPr>
    <w:rPr>
      <w:rFonts w:ascii="Arial" w:hAnsi="Arial" w:cs="Arial"/>
      <w:i/>
      <w:iCs/>
      <w:color w:val="0000FF"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312" w:lineRule="auto"/>
      <w:jc w:val="both"/>
      <w:outlineLvl w:val="4"/>
    </w:pPr>
    <w:rPr>
      <w:rFonts w:ascii="Frutiger LT 55 Roman" w:hAnsi="Frutiger LT 55 Roman"/>
      <w:b/>
      <w:bCs/>
      <w:sz w:val="22"/>
      <w:szCs w:val="20"/>
    </w:rPr>
  </w:style>
  <w:style w:type="paragraph" w:styleId="berschrift6">
    <w:name w:val="heading 6"/>
    <w:basedOn w:val="Standard"/>
    <w:next w:val="Standard"/>
    <w:qFormat/>
    <w:pPr>
      <w:keepNext/>
      <w:spacing w:line="312" w:lineRule="auto"/>
      <w:outlineLvl w:val="5"/>
    </w:pPr>
    <w:rPr>
      <w:rFonts w:ascii="Arial" w:hAnsi="Arial" w:cs="Arial"/>
      <w:b/>
      <w:bCs/>
      <w:sz w:val="26"/>
      <w:szCs w:val="20"/>
    </w:rPr>
  </w:style>
  <w:style w:type="paragraph" w:styleId="berschrift7">
    <w:name w:val="heading 7"/>
    <w:basedOn w:val="Standard"/>
    <w:next w:val="Standard"/>
    <w:qFormat/>
    <w:pPr>
      <w:keepNext/>
      <w:spacing w:line="312" w:lineRule="auto"/>
      <w:outlineLvl w:val="6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bCs/>
      <w:lang w:eastAsia="en-US"/>
    </w:rPr>
  </w:style>
  <w:style w:type="character" w:customStyle="1" w:styleId="berschrift1Zchn">
    <w:name w:val="Überschrift 1 Zchn"/>
    <w:link w:val="berschrift1"/>
    <w:rsid w:val="00F61C70"/>
    <w:rPr>
      <w:rFonts w:ascii="Arial" w:hAnsi="Arial" w:cs="Arial"/>
      <w:b/>
      <w:bCs/>
      <w:sz w:val="22"/>
      <w:szCs w:val="24"/>
    </w:rPr>
  </w:style>
  <w:style w:type="character" w:customStyle="1" w:styleId="TextkrperZchn">
    <w:name w:val="Textkörper Zchn"/>
    <w:link w:val="Textkrper"/>
    <w:rsid w:val="00C74545"/>
    <w:rPr>
      <w:rFonts w:ascii="Arial" w:hAnsi="Arial" w:cs="Arial"/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680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5A13CD"/>
    <w:rPr>
      <w:rFonts w:ascii="Arial" w:hAnsi="Arial"/>
      <w:b/>
      <w:bCs/>
      <w:sz w:val="24"/>
      <w:szCs w:val="24"/>
      <w:lang w:eastAsia="en-US"/>
    </w:rPr>
  </w:style>
  <w:style w:type="character" w:customStyle="1" w:styleId="TitelZchn1">
    <w:name w:val="Titel Zchn1"/>
    <w:locked/>
    <w:rsid w:val="009D5A75"/>
    <w:rPr>
      <w:rFonts w:ascii="Arial" w:hAnsi="Arial"/>
      <w:b/>
      <w:bCs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366C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C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C6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C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66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right"/>
      <w:outlineLvl w:val="1"/>
    </w:pPr>
    <w:rPr>
      <w:rFonts w:ascii="Arial" w:hAnsi="Arial" w:cs="Arial"/>
      <w:i/>
      <w:iCs/>
      <w:color w:val="0000FF"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312" w:lineRule="auto"/>
      <w:jc w:val="both"/>
      <w:outlineLvl w:val="4"/>
    </w:pPr>
    <w:rPr>
      <w:rFonts w:ascii="Frutiger LT 55 Roman" w:hAnsi="Frutiger LT 55 Roman"/>
      <w:b/>
      <w:bCs/>
      <w:sz w:val="22"/>
      <w:szCs w:val="20"/>
    </w:rPr>
  </w:style>
  <w:style w:type="paragraph" w:styleId="berschrift6">
    <w:name w:val="heading 6"/>
    <w:basedOn w:val="Standard"/>
    <w:next w:val="Standard"/>
    <w:qFormat/>
    <w:pPr>
      <w:keepNext/>
      <w:spacing w:line="312" w:lineRule="auto"/>
      <w:outlineLvl w:val="5"/>
    </w:pPr>
    <w:rPr>
      <w:rFonts w:ascii="Arial" w:hAnsi="Arial" w:cs="Arial"/>
      <w:b/>
      <w:bCs/>
      <w:sz w:val="26"/>
      <w:szCs w:val="20"/>
    </w:rPr>
  </w:style>
  <w:style w:type="paragraph" w:styleId="berschrift7">
    <w:name w:val="heading 7"/>
    <w:basedOn w:val="Standard"/>
    <w:next w:val="Standard"/>
    <w:qFormat/>
    <w:pPr>
      <w:keepNext/>
      <w:spacing w:line="312" w:lineRule="auto"/>
      <w:outlineLvl w:val="6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bCs/>
      <w:lang w:eastAsia="en-US"/>
    </w:rPr>
  </w:style>
  <w:style w:type="character" w:customStyle="1" w:styleId="berschrift1Zchn">
    <w:name w:val="Überschrift 1 Zchn"/>
    <w:link w:val="berschrift1"/>
    <w:rsid w:val="00F61C70"/>
    <w:rPr>
      <w:rFonts w:ascii="Arial" w:hAnsi="Arial" w:cs="Arial"/>
      <w:b/>
      <w:bCs/>
      <w:sz w:val="22"/>
      <w:szCs w:val="24"/>
    </w:rPr>
  </w:style>
  <w:style w:type="character" w:customStyle="1" w:styleId="TextkrperZchn">
    <w:name w:val="Textkörper Zchn"/>
    <w:link w:val="Textkrper"/>
    <w:rsid w:val="00C74545"/>
    <w:rPr>
      <w:rFonts w:ascii="Arial" w:hAnsi="Arial" w:cs="Arial"/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680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5A13CD"/>
    <w:rPr>
      <w:rFonts w:ascii="Arial" w:hAnsi="Arial"/>
      <w:b/>
      <w:bCs/>
      <w:sz w:val="24"/>
      <w:szCs w:val="24"/>
      <w:lang w:eastAsia="en-US"/>
    </w:rPr>
  </w:style>
  <w:style w:type="character" w:customStyle="1" w:styleId="TitelZchn1">
    <w:name w:val="Titel Zchn1"/>
    <w:locked/>
    <w:rsid w:val="009D5A75"/>
    <w:rPr>
      <w:rFonts w:ascii="Arial" w:hAnsi="Arial"/>
      <w:b/>
      <w:bCs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366C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C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C6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C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66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18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EDEDE"/>
                        <w:left w:val="single" w:sz="4" w:space="0" w:color="DEDEDE"/>
                        <w:bottom w:val="single" w:sz="4" w:space="0" w:color="DEDEDE"/>
                        <w:right w:val="single" w:sz="4" w:space="0" w:color="DEDEDE"/>
                      </w:divBdr>
                      <w:divsChild>
                        <w:div w:id="4895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3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56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50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EDEDE"/>
                        <w:left w:val="single" w:sz="4" w:space="0" w:color="DEDEDE"/>
                        <w:bottom w:val="single" w:sz="4" w:space="0" w:color="DEDEDE"/>
                        <w:right w:val="single" w:sz="4" w:space="0" w:color="DEDEDE"/>
                      </w:divBdr>
                      <w:divsChild>
                        <w:div w:id="91940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\Vorlagen\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D496-A706-47E6-9124-EC9DA40A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2</Pages>
  <Words>606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Symbiose aus Innovationskraft  und Qualität</vt:lpstr>
    </vt:vector>
  </TitlesOfParts>
  <Company>GEZE GmbH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Symbiose aus Innovationskraft  und Qualität</dc:title>
  <dc:creator>Schellinger, Ellen</dc:creator>
  <cp:lastModifiedBy>Schellinger, Ellen</cp:lastModifiedBy>
  <cp:revision>2</cp:revision>
  <cp:lastPrinted>2016-03-17T10:27:00Z</cp:lastPrinted>
  <dcterms:created xsi:type="dcterms:W3CDTF">2018-01-03T12:45:00Z</dcterms:created>
  <dcterms:modified xsi:type="dcterms:W3CDTF">2018-01-03T12:45:00Z</dcterms:modified>
</cp:coreProperties>
</file>